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75" w:rsidRDefault="00B34575" w:rsidP="00B34575">
      <w:pPr>
        <w:jc w:val="center"/>
        <w:rPr>
          <w:rFonts w:cs="David" w:hint="cs"/>
          <w:b/>
          <w:bCs/>
          <w:sz w:val="72"/>
          <w:szCs w:val="72"/>
          <w:rtl/>
        </w:rPr>
      </w:pPr>
    </w:p>
    <w:p w:rsidR="009F1AB9" w:rsidRPr="00B34575" w:rsidRDefault="00B90221" w:rsidP="00B34575">
      <w:pPr>
        <w:jc w:val="center"/>
        <w:rPr>
          <w:rFonts w:cs="David"/>
          <w:b/>
          <w:bCs/>
          <w:sz w:val="72"/>
          <w:szCs w:val="72"/>
          <w:rtl/>
        </w:rPr>
      </w:pPr>
      <w:r w:rsidRPr="00B34575">
        <w:rPr>
          <w:rFonts w:cs="David" w:hint="cs"/>
          <w:b/>
          <w:bCs/>
          <w:sz w:val="72"/>
          <w:szCs w:val="72"/>
          <w:rtl/>
        </w:rPr>
        <w:t>חוברת מידע בנושא :</w:t>
      </w:r>
    </w:p>
    <w:p w:rsidR="00B90221" w:rsidRPr="00B34575" w:rsidRDefault="00B90221" w:rsidP="00B34575">
      <w:pPr>
        <w:jc w:val="center"/>
        <w:rPr>
          <w:rFonts w:cs="David"/>
          <w:b/>
          <w:bCs/>
          <w:sz w:val="72"/>
          <w:szCs w:val="72"/>
          <w:rtl/>
        </w:rPr>
      </w:pPr>
      <w:proofErr w:type="spellStart"/>
      <w:r w:rsidRPr="00B34575">
        <w:rPr>
          <w:rFonts w:cs="David" w:hint="cs"/>
          <w:b/>
          <w:bCs/>
          <w:sz w:val="72"/>
          <w:szCs w:val="72"/>
          <w:rtl/>
        </w:rPr>
        <w:t>ביופסית</w:t>
      </w:r>
      <w:proofErr w:type="spellEnd"/>
      <w:r w:rsidRPr="00B34575">
        <w:rPr>
          <w:rFonts w:cs="David" w:hint="cs"/>
          <w:b/>
          <w:bCs/>
          <w:sz w:val="72"/>
          <w:szCs w:val="72"/>
          <w:rtl/>
        </w:rPr>
        <w:t xml:space="preserve"> מח עצם</w:t>
      </w:r>
    </w:p>
    <w:p w:rsidR="00B90221" w:rsidRPr="00B34575" w:rsidRDefault="00B90221" w:rsidP="00B34575">
      <w:pPr>
        <w:jc w:val="center"/>
        <w:rPr>
          <w:rFonts w:cs="David"/>
          <w:b/>
          <w:bCs/>
          <w:sz w:val="72"/>
          <w:szCs w:val="72"/>
          <w:rtl/>
        </w:rPr>
      </w:pPr>
      <w:r w:rsidRPr="00B34575">
        <w:rPr>
          <w:rFonts w:cs="David" w:hint="cs"/>
          <w:b/>
          <w:bCs/>
          <w:sz w:val="72"/>
          <w:szCs w:val="72"/>
        </w:rPr>
        <w:t>B</w:t>
      </w:r>
      <w:r w:rsidRPr="00B34575">
        <w:rPr>
          <w:rFonts w:cs="David"/>
          <w:b/>
          <w:bCs/>
          <w:sz w:val="72"/>
          <w:szCs w:val="72"/>
        </w:rPr>
        <w:t>one marrow biopsy</w:t>
      </w:r>
    </w:p>
    <w:p w:rsidR="00B90221" w:rsidRPr="00B34575" w:rsidRDefault="00B90221">
      <w:pPr>
        <w:rPr>
          <w:rFonts w:cs="David"/>
          <w:sz w:val="24"/>
          <w:szCs w:val="24"/>
          <w:rtl/>
        </w:rPr>
      </w:pPr>
    </w:p>
    <w:p w:rsidR="00B90221" w:rsidRPr="00B34575" w:rsidRDefault="00B90221">
      <w:pPr>
        <w:rPr>
          <w:rFonts w:cs="David"/>
          <w:sz w:val="24"/>
          <w:szCs w:val="24"/>
          <w:rtl/>
        </w:rPr>
      </w:pPr>
    </w:p>
    <w:p w:rsidR="00B90221" w:rsidRPr="00B34575" w:rsidRDefault="00B90221">
      <w:pPr>
        <w:rPr>
          <w:rFonts w:cs="David"/>
          <w:sz w:val="24"/>
          <w:szCs w:val="24"/>
          <w:rtl/>
        </w:rPr>
      </w:pPr>
    </w:p>
    <w:p w:rsidR="00B90221" w:rsidRPr="00B34575" w:rsidRDefault="00B90221">
      <w:pPr>
        <w:rPr>
          <w:rFonts w:cs="David"/>
          <w:sz w:val="24"/>
          <w:szCs w:val="24"/>
          <w:rtl/>
        </w:rPr>
      </w:pPr>
    </w:p>
    <w:p w:rsidR="00B90221" w:rsidRPr="00B34575" w:rsidRDefault="00B90221">
      <w:pPr>
        <w:rPr>
          <w:rFonts w:cs="David"/>
          <w:sz w:val="24"/>
          <w:szCs w:val="24"/>
          <w:rtl/>
        </w:rPr>
      </w:pPr>
    </w:p>
    <w:p w:rsidR="00B90221" w:rsidRPr="00B34575" w:rsidRDefault="00B90221">
      <w:pPr>
        <w:rPr>
          <w:rFonts w:cs="David"/>
          <w:sz w:val="24"/>
          <w:szCs w:val="24"/>
          <w:rtl/>
        </w:rPr>
      </w:pPr>
    </w:p>
    <w:p w:rsidR="00B90221" w:rsidRPr="00B34575" w:rsidRDefault="00B90221">
      <w:pPr>
        <w:rPr>
          <w:rFonts w:cs="David"/>
          <w:sz w:val="24"/>
          <w:szCs w:val="24"/>
          <w:rtl/>
        </w:rPr>
      </w:pPr>
    </w:p>
    <w:p w:rsidR="00B90221" w:rsidRPr="00B34575" w:rsidRDefault="00B90221">
      <w:pPr>
        <w:rPr>
          <w:rFonts w:cs="David"/>
          <w:sz w:val="24"/>
          <w:szCs w:val="24"/>
          <w:rtl/>
        </w:rPr>
      </w:pPr>
    </w:p>
    <w:p w:rsidR="00B90221" w:rsidRPr="00B34575" w:rsidRDefault="00B90221">
      <w:pPr>
        <w:rPr>
          <w:rFonts w:cs="David"/>
          <w:sz w:val="24"/>
          <w:szCs w:val="24"/>
          <w:rtl/>
        </w:rPr>
      </w:pPr>
    </w:p>
    <w:p w:rsidR="00B90221" w:rsidRPr="00B34575" w:rsidRDefault="00B90221">
      <w:pPr>
        <w:rPr>
          <w:rFonts w:cs="David"/>
          <w:sz w:val="24"/>
          <w:szCs w:val="24"/>
          <w:rtl/>
        </w:rPr>
      </w:pPr>
    </w:p>
    <w:p w:rsidR="00B90221" w:rsidRPr="00B34575" w:rsidRDefault="00B90221">
      <w:pPr>
        <w:rPr>
          <w:rFonts w:cs="David"/>
          <w:sz w:val="24"/>
          <w:szCs w:val="24"/>
          <w:rtl/>
        </w:rPr>
      </w:pPr>
    </w:p>
    <w:p w:rsidR="00B90221" w:rsidRPr="00B34575" w:rsidRDefault="00B90221">
      <w:pPr>
        <w:rPr>
          <w:rFonts w:cs="David"/>
          <w:sz w:val="24"/>
          <w:szCs w:val="24"/>
          <w:rtl/>
        </w:rPr>
      </w:pPr>
    </w:p>
    <w:p w:rsidR="00B90221" w:rsidRPr="00B34575" w:rsidRDefault="00B90221">
      <w:pPr>
        <w:rPr>
          <w:rFonts w:cs="David"/>
          <w:sz w:val="24"/>
          <w:szCs w:val="24"/>
          <w:rtl/>
        </w:rPr>
      </w:pPr>
    </w:p>
    <w:p w:rsidR="00B90221" w:rsidRPr="00B34575" w:rsidRDefault="00B90221">
      <w:pPr>
        <w:rPr>
          <w:rFonts w:cs="David"/>
          <w:sz w:val="24"/>
          <w:szCs w:val="24"/>
          <w:rtl/>
        </w:rPr>
      </w:pPr>
    </w:p>
    <w:p w:rsidR="00B90221" w:rsidRPr="00B34575" w:rsidRDefault="00B90221">
      <w:pPr>
        <w:rPr>
          <w:rFonts w:cs="David"/>
          <w:sz w:val="24"/>
          <w:szCs w:val="24"/>
          <w:rtl/>
        </w:rPr>
      </w:pPr>
    </w:p>
    <w:p w:rsidR="00B90221" w:rsidRPr="00B34575" w:rsidRDefault="00B90221">
      <w:pPr>
        <w:rPr>
          <w:rFonts w:cs="David"/>
          <w:sz w:val="24"/>
          <w:szCs w:val="24"/>
          <w:rtl/>
        </w:rPr>
      </w:pPr>
    </w:p>
    <w:p w:rsidR="00B90221" w:rsidRPr="00B34575" w:rsidRDefault="00B90221">
      <w:pPr>
        <w:rPr>
          <w:rFonts w:cs="David"/>
          <w:sz w:val="24"/>
          <w:szCs w:val="24"/>
          <w:rtl/>
        </w:rPr>
      </w:pPr>
    </w:p>
    <w:p w:rsidR="00B90221" w:rsidRPr="00B34575" w:rsidRDefault="00B90221">
      <w:pPr>
        <w:rPr>
          <w:rFonts w:cs="David"/>
          <w:sz w:val="24"/>
          <w:szCs w:val="24"/>
          <w:rtl/>
        </w:rPr>
      </w:pPr>
    </w:p>
    <w:p w:rsidR="00B90221" w:rsidRPr="00B34575" w:rsidRDefault="00B90221">
      <w:pPr>
        <w:rPr>
          <w:rFonts w:cs="David"/>
          <w:sz w:val="24"/>
          <w:szCs w:val="24"/>
          <w:rtl/>
        </w:rPr>
      </w:pPr>
    </w:p>
    <w:p w:rsidR="00B90221" w:rsidRPr="00B34575" w:rsidRDefault="00B90221">
      <w:pPr>
        <w:rPr>
          <w:rFonts w:cs="David"/>
          <w:sz w:val="24"/>
          <w:szCs w:val="24"/>
          <w:rtl/>
        </w:rPr>
      </w:pPr>
    </w:p>
    <w:p w:rsidR="00B90221" w:rsidRPr="00B34575" w:rsidRDefault="00B90221" w:rsidP="00B34575">
      <w:pPr>
        <w:spacing w:line="360" w:lineRule="auto"/>
        <w:rPr>
          <w:rFonts w:cs="David"/>
          <w:b/>
          <w:bCs/>
          <w:sz w:val="28"/>
          <w:szCs w:val="28"/>
          <w:u w:val="single"/>
          <w:rtl/>
        </w:rPr>
      </w:pPr>
      <w:r w:rsidRPr="00B34575">
        <w:rPr>
          <w:rFonts w:cs="David" w:hint="cs"/>
          <w:b/>
          <w:bCs/>
          <w:sz w:val="28"/>
          <w:szCs w:val="28"/>
          <w:u w:val="single"/>
          <w:rtl/>
        </w:rPr>
        <w:t>מטופל/ת נכבד/ה שלום רב!</w:t>
      </w:r>
    </w:p>
    <w:p w:rsidR="00B90221" w:rsidRPr="00B34575" w:rsidRDefault="00B90221" w:rsidP="00B34575">
      <w:pPr>
        <w:spacing w:line="360" w:lineRule="auto"/>
        <w:rPr>
          <w:rFonts w:cs="David"/>
          <w:sz w:val="24"/>
          <w:szCs w:val="24"/>
          <w:rtl/>
        </w:rPr>
      </w:pPr>
      <w:r w:rsidRPr="00B34575">
        <w:rPr>
          <w:rFonts w:cs="David" w:hint="cs"/>
          <w:sz w:val="24"/>
          <w:szCs w:val="24"/>
          <w:rtl/>
        </w:rPr>
        <w:t xml:space="preserve">ערכנו עבורך חוברת מידע בנושא </w:t>
      </w:r>
      <w:proofErr w:type="spellStart"/>
      <w:r w:rsidRPr="00B34575">
        <w:rPr>
          <w:rFonts w:cs="David" w:hint="cs"/>
          <w:sz w:val="24"/>
          <w:szCs w:val="24"/>
          <w:rtl/>
        </w:rPr>
        <w:t>ביופסית</w:t>
      </w:r>
      <w:proofErr w:type="spellEnd"/>
      <w:r w:rsidRPr="00B34575">
        <w:rPr>
          <w:rFonts w:cs="David" w:hint="cs"/>
          <w:sz w:val="24"/>
          <w:szCs w:val="24"/>
          <w:rtl/>
        </w:rPr>
        <w:t xml:space="preserve"> מח עצם שעליך לעבר . נשמח לעמוד לשירותך בכל פנייה ושאלה.</w:t>
      </w:r>
    </w:p>
    <w:p w:rsidR="00B90221" w:rsidRPr="00B34575" w:rsidRDefault="00B90221" w:rsidP="00B34575">
      <w:pPr>
        <w:spacing w:line="360" w:lineRule="auto"/>
        <w:jc w:val="center"/>
        <w:rPr>
          <w:rFonts w:cs="David"/>
          <w:b/>
          <w:bCs/>
          <w:sz w:val="24"/>
          <w:szCs w:val="24"/>
          <w:rtl/>
        </w:rPr>
      </w:pPr>
      <w:r w:rsidRPr="00B34575">
        <w:rPr>
          <w:rFonts w:cs="David" w:hint="cs"/>
          <w:b/>
          <w:bCs/>
          <w:sz w:val="24"/>
          <w:szCs w:val="24"/>
          <w:rtl/>
        </w:rPr>
        <w:t>אנו מאחלים לך הצלחה בבדיקה ובריאות שלמה , הצוות המטפל.</w:t>
      </w:r>
    </w:p>
    <w:p w:rsidR="00B90221" w:rsidRPr="00B34575" w:rsidRDefault="00B90221" w:rsidP="00B34575">
      <w:pPr>
        <w:spacing w:line="360" w:lineRule="auto"/>
        <w:rPr>
          <w:rFonts w:cs="David"/>
          <w:b/>
          <w:bCs/>
          <w:sz w:val="32"/>
          <w:szCs w:val="32"/>
          <w:u w:val="single"/>
          <w:rtl/>
        </w:rPr>
      </w:pPr>
      <w:r w:rsidRPr="00B34575">
        <w:rPr>
          <w:rFonts w:cs="David" w:hint="cs"/>
          <w:b/>
          <w:bCs/>
          <w:sz w:val="32"/>
          <w:szCs w:val="32"/>
          <w:u w:val="single"/>
          <w:rtl/>
        </w:rPr>
        <w:t>הנחיות כלליות לקראת הבדיקה :</w:t>
      </w:r>
    </w:p>
    <w:p w:rsidR="00B90221" w:rsidRPr="00B34575" w:rsidRDefault="00B90221" w:rsidP="00B34575">
      <w:pPr>
        <w:pStyle w:val="a3"/>
        <w:numPr>
          <w:ilvl w:val="0"/>
          <w:numId w:val="1"/>
        </w:numPr>
        <w:spacing w:line="360" w:lineRule="auto"/>
        <w:rPr>
          <w:rFonts w:cs="David"/>
          <w:sz w:val="24"/>
          <w:szCs w:val="24"/>
        </w:rPr>
      </w:pPr>
      <w:r w:rsidRPr="00B34575">
        <w:rPr>
          <w:rFonts w:cs="David" w:hint="cs"/>
          <w:sz w:val="24"/>
          <w:szCs w:val="24"/>
          <w:rtl/>
        </w:rPr>
        <w:t>יש להביא התחייבות כספית מתאימה ומכתב מפורט מהרופא שהפנה אותך.</w:t>
      </w:r>
    </w:p>
    <w:p w:rsidR="00B90221" w:rsidRPr="00B34575" w:rsidRDefault="00B90221" w:rsidP="00B34575">
      <w:pPr>
        <w:pStyle w:val="a3"/>
        <w:numPr>
          <w:ilvl w:val="0"/>
          <w:numId w:val="1"/>
        </w:numPr>
        <w:spacing w:line="360" w:lineRule="auto"/>
        <w:rPr>
          <w:rFonts w:cs="David"/>
          <w:sz w:val="24"/>
          <w:szCs w:val="24"/>
        </w:rPr>
      </w:pPr>
      <w:r w:rsidRPr="00B34575">
        <w:rPr>
          <w:rFonts w:cs="David" w:hint="cs"/>
          <w:sz w:val="24"/>
          <w:szCs w:val="24"/>
          <w:rtl/>
        </w:rPr>
        <w:t>אם מסיבה כלשהי אין באפשרותך להגיע לבדיקה , אנא בטל את התור טלפונית בהקדם בטלפון שמספרו 03-5028125.</w:t>
      </w:r>
    </w:p>
    <w:p w:rsidR="00B90221" w:rsidRPr="00B34575" w:rsidRDefault="00B90221" w:rsidP="00B90221">
      <w:pPr>
        <w:rPr>
          <w:rFonts w:cs="David"/>
          <w:sz w:val="24"/>
          <w:szCs w:val="24"/>
          <w:rtl/>
        </w:rPr>
      </w:pPr>
    </w:p>
    <w:tbl>
      <w:tblPr>
        <w:tblStyle w:val="a4"/>
        <w:bidiVisual/>
        <w:tblW w:w="0" w:type="auto"/>
        <w:tblLook w:val="04A0"/>
      </w:tblPr>
      <w:tblGrid>
        <w:gridCol w:w="8522"/>
      </w:tblGrid>
      <w:tr w:rsidR="00B90221" w:rsidRPr="00B34575" w:rsidTr="00B90221">
        <w:tc>
          <w:tcPr>
            <w:tcW w:w="8522" w:type="dxa"/>
          </w:tcPr>
          <w:p w:rsidR="00B90221" w:rsidRPr="00B34575" w:rsidRDefault="00B90221" w:rsidP="00B34575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B34575">
              <w:rPr>
                <w:rFonts w:cs="David" w:hint="cs"/>
                <w:sz w:val="24"/>
                <w:szCs w:val="24"/>
                <w:rtl/>
              </w:rPr>
              <w:t>חשוב לדעת !</w:t>
            </w:r>
          </w:p>
          <w:p w:rsidR="00B90221" w:rsidRPr="00B34575" w:rsidRDefault="00B90221" w:rsidP="00B90221">
            <w:pPr>
              <w:rPr>
                <w:rFonts w:cs="David"/>
                <w:sz w:val="24"/>
                <w:szCs w:val="24"/>
                <w:rtl/>
              </w:rPr>
            </w:pPr>
            <w:r w:rsidRPr="00B34575">
              <w:rPr>
                <w:rFonts w:cs="David" w:hint="cs"/>
                <w:sz w:val="24"/>
                <w:szCs w:val="24"/>
                <w:rtl/>
              </w:rPr>
              <w:t xml:space="preserve">נטילת תרופות לפני הבדיקה : יש להתייעץ עם הרופא המטפל בנוגע ללקיחת התרופות ביום הבדיקה , לדוגמא תרופות </w:t>
            </w:r>
            <w:proofErr w:type="spellStart"/>
            <w:r w:rsidRPr="00B34575">
              <w:rPr>
                <w:rFonts w:cs="David" w:hint="cs"/>
                <w:sz w:val="24"/>
                <w:szCs w:val="24"/>
                <w:rtl/>
              </w:rPr>
              <w:t>לסכרת</w:t>
            </w:r>
            <w:proofErr w:type="spellEnd"/>
            <w:r w:rsidRPr="00B34575">
              <w:rPr>
                <w:rFonts w:cs="David" w:hint="cs"/>
                <w:sz w:val="24"/>
                <w:szCs w:val="24"/>
                <w:rtl/>
              </w:rPr>
              <w:t xml:space="preserve"> . אם הינך נוטל תרופות לדילול הדם כגון : אספירין (</w:t>
            </w:r>
            <w:r w:rsidRPr="00B34575">
              <w:rPr>
                <w:rFonts w:cs="David" w:hint="cs"/>
                <w:sz w:val="24"/>
                <w:szCs w:val="24"/>
              </w:rPr>
              <w:t>A</w:t>
            </w:r>
            <w:r w:rsidRPr="00B34575">
              <w:rPr>
                <w:rFonts w:cs="David"/>
                <w:sz w:val="24"/>
                <w:szCs w:val="24"/>
              </w:rPr>
              <w:t>spirin</w:t>
            </w:r>
            <w:r w:rsidRPr="00B34575">
              <w:rPr>
                <w:rFonts w:cs="David" w:hint="cs"/>
                <w:sz w:val="24"/>
                <w:szCs w:val="24"/>
                <w:rtl/>
              </w:rPr>
              <w:t xml:space="preserve">), </w:t>
            </w:r>
            <w:proofErr w:type="spellStart"/>
            <w:r w:rsidR="007C1529" w:rsidRPr="00B34575">
              <w:rPr>
                <w:rFonts w:cs="David" w:hint="cs"/>
                <w:sz w:val="24"/>
                <w:szCs w:val="24"/>
                <w:rtl/>
              </w:rPr>
              <w:t>קומדין</w:t>
            </w:r>
            <w:proofErr w:type="spellEnd"/>
            <w:r w:rsidR="007C1529" w:rsidRPr="00B34575">
              <w:rPr>
                <w:rFonts w:cs="David" w:hint="cs"/>
                <w:sz w:val="24"/>
                <w:szCs w:val="24"/>
                <w:rtl/>
              </w:rPr>
              <w:t xml:space="preserve"> (</w:t>
            </w:r>
            <w:r w:rsidR="007C1529" w:rsidRPr="00B34575">
              <w:rPr>
                <w:rFonts w:cs="David" w:hint="cs"/>
                <w:sz w:val="24"/>
                <w:szCs w:val="24"/>
              </w:rPr>
              <w:t>C</w:t>
            </w:r>
            <w:r w:rsidR="007C1529" w:rsidRPr="00B34575">
              <w:rPr>
                <w:rFonts w:cs="David"/>
                <w:sz w:val="24"/>
                <w:szCs w:val="24"/>
              </w:rPr>
              <w:t>oumadin</w:t>
            </w:r>
            <w:r w:rsidR="007C1529" w:rsidRPr="00B34575">
              <w:rPr>
                <w:rFonts w:cs="David" w:hint="cs"/>
                <w:sz w:val="24"/>
                <w:szCs w:val="24"/>
                <w:rtl/>
              </w:rPr>
              <w:t xml:space="preserve">), </w:t>
            </w:r>
            <w:proofErr w:type="spellStart"/>
            <w:r w:rsidR="007C1529" w:rsidRPr="00B34575">
              <w:rPr>
                <w:rFonts w:cs="David" w:hint="cs"/>
                <w:sz w:val="24"/>
                <w:szCs w:val="24"/>
                <w:rtl/>
              </w:rPr>
              <w:t>סינטרום</w:t>
            </w:r>
            <w:proofErr w:type="spellEnd"/>
            <w:r w:rsidR="007C1529" w:rsidRPr="00B34575">
              <w:rPr>
                <w:rFonts w:cs="David" w:hint="cs"/>
                <w:sz w:val="24"/>
                <w:szCs w:val="24"/>
                <w:rtl/>
              </w:rPr>
              <w:t xml:space="preserve"> ( </w:t>
            </w:r>
            <w:proofErr w:type="spellStart"/>
            <w:r w:rsidR="007C1529" w:rsidRPr="00B34575">
              <w:rPr>
                <w:rFonts w:cs="David" w:hint="cs"/>
                <w:sz w:val="24"/>
                <w:szCs w:val="24"/>
              </w:rPr>
              <w:t>S</w:t>
            </w:r>
            <w:r w:rsidR="007C1529" w:rsidRPr="00B34575">
              <w:rPr>
                <w:rFonts w:cs="David"/>
                <w:sz w:val="24"/>
                <w:szCs w:val="24"/>
              </w:rPr>
              <w:t>introm</w:t>
            </w:r>
            <w:proofErr w:type="spellEnd"/>
            <w:r w:rsidR="007C1529" w:rsidRPr="00B34575">
              <w:rPr>
                <w:rFonts w:cs="David" w:hint="cs"/>
                <w:sz w:val="24"/>
                <w:szCs w:val="24"/>
                <w:rtl/>
              </w:rPr>
              <w:t xml:space="preserve">) או </w:t>
            </w:r>
            <w:proofErr w:type="spellStart"/>
            <w:r w:rsidR="007C1529" w:rsidRPr="00B34575">
              <w:rPr>
                <w:rFonts w:cs="David" w:hint="cs"/>
                <w:sz w:val="24"/>
                <w:szCs w:val="24"/>
                <w:rtl/>
              </w:rPr>
              <w:t>קלקסן</w:t>
            </w:r>
            <w:proofErr w:type="spellEnd"/>
            <w:r w:rsidR="007C1529" w:rsidRPr="00B34575">
              <w:rPr>
                <w:rFonts w:cs="David" w:hint="cs"/>
                <w:sz w:val="24"/>
                <w:szCs w:val="24"/>
                <w:rtl/>
              </w:rPr>
              <w:t xml:space="preserve"> (</w:t>
            </w:r>
            <w:proofErr w:type="spellStart"/>
            <w:r w:rsidR="007C1529" w:rsidRPr="00B34575">
              <w:rPr>
                <w:rFonts w:cs="David" w:hint="cs"/>
                <w:sz w:val="24"/>
                <w:szCs w:val="24"/>
              </w:rPr>
              <w:t>C</w:t>
            </w:r>
            <w:r w:rsidR="007C1529" w:rsidRPr="00B34575">
              <w:rPr>
                <w:rFonts w:cs="David"/>
                <w:sz w:val="24"/>
                <w:szCs w:val="24"/>
              </w:rPr>
              <w:t>lexane</w:t>
            </w:r>
            <w:proofErr w:type="spellEnd"/>
            <w:r w:rsidR="007C1529" w:rsidRPr="00B34575">
              <w:rPr>
                <w:rFonts w:cs="David" w:hint="cs"/>
                <w:sz w:val="24"/>
                <w:szCs w:val="24"/>
                <w:rtl/>
              </w:rPr>
              <w:t>) , עליך להתייעץ עם הרופא המטפל לגבי הפסקת לקיחת תרופות אלה מייד עם קבלת ההפניה לבדיקה . אין להפסיק לקחת את התרופות ללא אישור רפואי לכך.</w:t>
            </w:r>
          </w:p>
          <w:p w:rsidR="0003580E" w:rsidRPr="00B34575" w:rsidRDefault="0003580E" w:rsidP="00B90221">
            <w:pPr>
              <w:rPr>
                <w:rFonts w:cs="David"/>
                <w:sz w:val="24"/>
                <w:szCs w:val="24"/>
                <w:rtl/>
              </w:rPr>
            </w:pPr>
            <w:r w:rsidRPr="00B34575">
              <w:rPr>
                <w:rFonts w:cs="David" w:hint="cs"/>
                <w:sz w:val="24"/>
                <w:szCs w:val="24"/>
                <w:rtl/>
              </w:rPr>
              <w:t>יש ליידע את הצוות הרפואי בעת קבלת ההפניה לבדיקה ולפני ביצוע הבדיקה על :</w:t>
            </w:r>
          </w:p>
          <w:p w:rsidR="0003580E" w:rsidRPr="00B34575" w:rsidRDefault="0003580E" w:rsidP="0003580E">
            <w:pPr>
              <w:pStyle w:val="a3"/>
              <w:numPr>
                <w:ilvl w:val="0"/>
                <w:numId w:val="2"/>
              </w:numPr>
              <w:rPr>
                <w:rFonts w:cs="David"/>
                <w:sz w:val="24"/>
                <w:szCs w:val="24"/>
              </w:rPr>
            </w:pPr>
            <w:r w:rsidRPr="00B34575">
              <w:rPr>
                <w:rFonts w:cs="David" w:hint="cs"/>
                <w:sz w:val="24"/>
                <w:szCs w:val="24"/>
                <w:rtl/>
              </w:rPr>
              <w:t>מחלות מהן אתה סובל.</w:t>
            </w:r>
          </w:p>
          <w:p w:rsidR="0003580E" w:rsidRPr="00B34575" w:rsidRDefault="0003580E" w:rsidP="0003580E">
            <w:pPr>
              <w:pStyle w:val="a3"/>
              <w:numPr>
                <w:ilvl w:val="0"/>
                <w:numId w:val="2"/>
              </w:numPr>
              <w:rPr>
                <w:rFonts w:cs="David"/>
                <w:sz w:val="24"/>
                <w:szCs w:val="24"/>
              </w:rPr>
            </w:pPr>
            <w:r w:rsidRPr="00B34575">
              <w:rPr>
                <w:rFonts w:cs="David" w:hint="cs"/>
                <w:sz w:val="24"/>
                <w:szCs w:val="24"/>
                <w:rtl/>
              </w:rPr>
              <w:t>רגישות לתרופות ולחומרי הרדמה.</w:t>
            </w:r>
          </w:p>
          <w:p w:rsidR="0003580E" w:rsidRPr="00B34575" w:rsidRDefault="0003580E" w:rsidP="0003580E">
            <w:pPr>
              <w:pStyle w:val="a3"/>
              <w:numPr>
                <w:ilvl w:val="0"/>
                <w:numId w:val="2"/>
              </w:numPr>
              <w:rPr>
                <w:rFonts w:cs="David"/>
                <w:sz w:val="24"/>
                <w:szCs w:val="24"/>
              </w:rPr>
            </w:pPr>
            <w:r w:rsidRPr="00B34575">
              <w:rPr>
                <w:rFonts w:cs="David" w:hint="cs"/>
                <w:sz w:val="24"/>
                <w:szCs w:val="24"/>
                <w:rtl/>
              </w:rPr>
              <w:t>דימומים בזמן האחרון.</w:t>
            </w:r>
          </w:p>
          <w:p w:rsidR="0003580E" w:rsidRPr="00B34575" w:rsidRDefault="0003580E" w:rsidP="0003580E">
            <w:pPr>
              <w:pStyle w:val="a3"/>
              <w:numPr>
                <w:ilvl w:val="0"/>
                <w:numId w:val="2"/>
              </w:numPr>
              <w:rPr>
                <w:rFonts w:cs="David"/>
                <w:sz w:val="24"/>
                <w:szCs w:val="24"/>
                <w:rtl/>
              </w:rPr>
            </w:pPr>
            <w:r w:rsidRPr="00B34575">
              <w:rPr>
                <w:rFonts w:cs="David" w:hint="cs"/>
                <w:sz w:val="24"/>
                <w:szCs w:val="24"/>
                <w:rtl/>
              </w:rPr>
              <w:t>הריון.</w:t>
            </w:r>
          </w:p>
        </w:tc>
      </w:tr>
    </w:tbl>
    <w:p w:rsidR="00B90221" w:rsidRPr="00B34575" w:rsidRDefault="00B90221" w:rsidP="00B90221">
      <w:pPr>
        <w:rPr>
          <w:rFonts w:cs="David"/>
          <w:sz w:val="24"/>
          <w:szCs w:val="24"/>
          <w:rtl/>
        </w:rPr>
      </w:pPr>
    </w:p>
    <w:p w:rsidR="0003580E" w:rsidRPr="00B34575" w:rsidRDefault="0003580E" w:rsidP="00B34575">
      <w:pPr>
        <w:spacing w:line="360" w:lineRule="auto"/>
        <w:rPr>
          <w:rFonts w:cs="David"/>
          <w:b/>
          <w:bCs/>
          <w:sz w:val="28"/>
          <w:szCs w:val="28"/>
          <w:rtl/>
        </w:rPr>
      </w:pPr>
      <w:r w:rsidRPr="00B34575">
        <w:rPr>
          <w:rFonts w:cs="David" w:hint="cs"/>
          <w:b/>
          <w:bCs/>
          <w:sz w:val="28"/>
          <w:szCs w:val="28"/>
          <w:rtl/>
        </w:rPr>
        <w:t>אלו פעולות יש לבצע לפני הבדיקה ?</w:t>
      </w:r>
    </w:p>
    <w:p w:rsidR="0003580E" w:rsidRPr="00B34575" w:rsidRDefault="0003580E" w:rsidP="00B34575">
      <w:pPr>
        <w:pStyle w:val="a3"/>
        <w:numPr>
          <w:ilvl w:val="0"/>
          <w:numId w:val="3"/>
        </w:numPr>
        <w:spacing w:line="360" w:lineRule="auto"/>
        <w:rPr>
          <w:rFonts w:cs="David"/>
          <w:b/>
          <w:bCs/>
          <w:sz w:val="24"/>
          <w:szCs w:val="24"/>
          <w:u w:val="single"/>
        </w:rPr>
      </w:pPr>
      <w:r w:rsidRPr="00B34575">
        <w:rPr>
          <w:rFonts w:cs="David" w:hint="cs"/>
          <w:b/>
          <w:bCs/>
          <w:sz w:val="24"/>
          <w:szCs w:val="24"/>
          <w:u w:val="single"/>
          <w:rtl/>
        </w:rPr>
        <w:t xml:space="preserve">אם הבדיקה מבוצעת עם טשטוש או </w:t>
      </w:r>
      <w:proofErr w:type="spellStart"/>
      <w:r w:rsidR="0052517B" w:rsidRPr="00B34575">
        <w:rPr>
          <w:rFonts w:cs="David" w:hint="cs"/>
          <w:b/>
          <w:bCs/>
          <w:sz w:val="24"/>
          <w:szCs w:val="24"/>
          <w:u w:val="single"/>
          <w:rtl/>
        </w:rPr>
        <w:t>סדציה</w:t>
      </w:r>
      <w:proofErr w:type="spellEnd"/>
      <w:r w:rsidR="0052517B" w:rsidRPr="00B34575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r w:rsidRPr="00B34575">
        <w:rPr>
          <w:rFonts w:cs="David" w:hint="cs"/>
          <w:b/>
          <w:bCs/>
          <w:sz w:val="24"/>
          <w:szCs w:val="24"/>
          <w:u w:val="single"/>
          <w:rtl/>
        </w:rPr>
        <w:t>(הרדמה קלה) חשוב להקפיד על ההנחיות הבאות:</w:t>
      </w:r>
    </w:p>
    <w:p w:rsidR="0052517B" w:rsidRPr="00B34575" w:rsidRDefault="0052517B" w:rsidP="00B34575">
      <w:pPr>
        <w:pStyle w:val="a3"/>
        <w:numPr>
          <w:ilvl w:val="0"/>
          <w:numId w:val="4"/>
        </w:numPr>
        <w:spacing w:line="360" w:lineRule="auto"/>
        <w:rPr>
          <w:rFonts w:cs="David"/>
          <w:sz w:val="24"/>
          <w:szCs w:val="24"/>
        </w:rPr>
      </w:pPr>
      <w:r w:rsidRPr="00B34575">
        <w:rPr>
          <w:rFonts w:cs="David" w:hint="cs"/>
          <w:sz w:val="24"/>
          <w:szCs w:val="24"/>
          <w:rtl/>
        </w:rPr>
        <w:t>יש לבוא בצום של לפחות 6 שעות. ניתן לשתות תה או מים בלבד עד שעתיים לפני הבדיקה .</w:t>
      </w:r>
    </w:p>
    <w:p w:rsidR="0052517B" w:rsidRPr="00B34575" w:rsidRDefault="0052517B" w:rsidP="00B34575">
      <w:pPr>
        <w:pStyle w:val="a3"/>
        <w:numPr>
          <w:ilvl w:val="0"/>
          <w:numId w:val="4"/>
        </w:numPr>
        <w:spacing w:line="360" w:lineRule="auto"/>
        <w:rPr>
          <w:rFonts w:cs="David"/>
          <w:sz w:val="24"/>
          <w:szCs w:val="24"/>
        </w:rPr>
      </w:pPr>
      <w:r w:rsidRPr="00B34575">
        <w:rPr>
          <w:rFonts w:cs="David" w:hint="cs"/>
          <w:sz w:val="24"/>
          <w:szCs w:val="24"/>
          <w:rtl/>
        </w:rPr>
        <w:t>יש לדאוג למלווה מבוגר שיחזיר את המטופל לביתו לאחר השחרור.</w:t>
      </w:r>
    </w:p>
    <w:p w:rsidR="0052517B" w:rsidRPr="00B34575" w:rsidRDefault="0052517B" w:rsidP="00B34575">
      <w:pPr>
        <w:pStyle w:val="a3"/>
        <w:numPr>
          <w:ilvl w:val="0"/>
          <w:numId w:val="4"/>
        </w:numPr>
        <w:spacing w:line="360" w:lineRule="auto"/>
        <w:rPr>
          <w:rFonts w:cs="David"/>
          <w:sz w:val="24"/>
          <w:szCs w:val="24"/>
        </w:rPr>
      </w:pPr>
      <w:r w:rsidRPr="00B34575">
        <w:rPr>
          <w:rFonts w:cs="David" w:hint="cs"/>
          <w:sz w:val="24"/>
          <w:szCs w:val="24"/>
          <w:rtl/>
        </w:rPr>
        <w:t>חל איסור נהיגה באותו יום לאחר השחרור.</w:t>
      </w:r>
    </w:p>
    <w:p w:rsidR="0052517B" w:rsidRPr="00B34575" w:rsidRDefault="0052517B" w:rsidP="00B34575">
      <w:pPr>
        <w:pStyle w:val="a3"/>
        <w:numPr>
          <w:ilvl w:val="0"/>
          <w:numId w:val="3"/>
        </w:numPr>
        <w:spacing w:line="360" w:lineRule="auto"/>
        <w:rPr>
          <w:rFonts w:cs="David"/>
          <w:sz w:val="24"/>
          <w:szCs w:val="24"/>
          <w:rtl/>
        </w:rPr>
      </w:pPr>
      <w:r w:rsidRPr="00B34575">
        <w:rPr>
          <w:rFonts w:cs="David" w:hint="cs"/>
          <w:sz w:val="24"/>
          <w:szCs w:val="24"/>
          <w:rtl/>
        </w:rPr>
        <w:t>קטינים חייבים להיות מלווים במבוגר אחראי.</w:t>
      </w:r>
    </w:p>
    <w:p w:rsidR="00B34575" w:rsidRDefault="00B34575" w:rsidP="00B34575">
      <w:pPr>
        <w:spacing w:line="360" w:lineRule="auto"/>
        <w:rPr>
          <w:rFonts w:cs="David" w:hint="cs"/>
          <w:b/>
          <w:bCs/>
          <w:sz w:val="28"/>
          <w:szCs w:val="28"/>
          <w:rtl/>
        </w:rPr>
      </w:pPr>
    </w:p>
    <w:p w:rsidR="00B34575" w:rsidRDefault="00B34575" w:rsidP="00B34575">
      <w:pPr>
        <w:spacing w:line="360" w:lineRule="auto"/>
        <w:rPr>
          <w:rFonts w:cs="David" w:hint="cs"/>
          <w:b/>
          <w:bCs/>
          <w:sz w:val="28"/>
          <w:szCs w:val="28"/>
          <w:rtl/>
        </w:rPr>
      </w:pPr>
    </w:p>
    <w:p w:rsidR="00B34575" w:rsidRDefault="00B34575" w:rsidP="00B34575">
      <w:pPr>
        <w:spacing w:line="360" w:lineRule="auto"/>
        <w:rPr>
          <w:rFonts w:cs="David" w:hint="cs"/>
          <w:b/>
          <w:bCs/>
          <w:sz w:val="28"/>
          <w:szCs w:val="28"/>
          <w:rtl/>
        </w:rPr>
      </w:pPr>
    </w:p>
    <w:p w:rsidR="00B34575" w:rsidRDefault="00B34575" w:rsidP="00B34575">
      <w:pPr>
        <w:spacing w:line="360" w:lineRule="auto"/>
        <w:rPr>
          <w:rFonts w:cs="David" w:hint="cs"/>
          <w:b/>
          <w:bCs/>
          <w:sz w:val="28"/>
          <w:szCs w:val="28"/>
          <w:rtl/>
        </w:rPr>
      </w:pPr>
    </w:p>
    <w:p w:rsidR="0052517B" w:rsidRPr="00B34575" w:rsidRDefault="0052517B" w:rsidP="00B34575">
      <w:pPr>
        <w:spacing w:line="360" w:lineRule="auto"/>
        <w:rPr>
          <w:rFonts w:cs="David"/>
          <w:b/>
          <w:bCs/>
          <w:sz w:val="28"/>
          <w:szCs w:val="28"/>
          <w:rtl/>
        </w:rPr>
      </w:pPr>
      <w:r w:rsidRPr="00B34575">
        <w:rPr>
          <w:rFonts w:cs="David" w:hint="cs"/>
          <w:b/>
          <w:bCs/>
          <w:sz w:val="28"/>
          <w:szCs w:val="28"/>
          <w:rtl/>
        </w:rPr>
        <w:t>מידע כללי :</w:t>
      </w:r>
    </w:p>
    <w:p w:rsidR="0052517B" w:rsidRPr="00B34575" w:rsidRDefault="0052517B" w:rsidP="00B34575">
      <w:pPr>
        <w:spacing w:line="360" w:lineRule="auto"/>
        <w:rPr>
          <w:rFonts w:cs="David"/>
          <w:b/>
          <w:bCs/>
          <w:sz w:val="24"/>
          <w:szCs w:val="24"/>
          <w:rtl/>
        </w:rPr>
      </w:pPr>
      <w:r w:rsidRPr="00B34575">
        <w:rPr>
          <w:rFonts w:cs="David" w:hint="cs"/>
          <w:b/>
          <w:bCs/>
          <w:sz w:val="24"/>
          <w:szCs w:val="24"/>
          <w:rtl/>
        </w:rPr>
        <w:t>מהו מח עצם ?</w:t>
      </w:r>
    </w:p>
    <w:p w:rsidR="0052517B" w:rsidRPr="00B34575" w:rsidRDefault="0052517B" w:rsidP="00B34575">
      <w:pPr>
        <w:spacing w:line="360" w:lineRule="auto"/>
        <w:rPr>
          <w:rFonts w:cs="David"/>
          <w:sz w:val="24"/>
          <w:szCs w:val="24"/>
          <w:rtl/>
        </w:rPr>
      </w:pPr>
      <w:r w:rsidRPr="00B34575">
        <w:rPr>
          <w:rFonts w:cs="David" w:hint="cs"/>
          <w:sz w:val="24"/>
          <w:szCs w:val="24"/>
          <w:rtl/>
        </w:rPr>
        <w:t>מח העצם הינה רקמה רכה הנמצאת בחלל העצמות , בעיקר בעצמות השטוחות בגוף. רקמה זו מייצרת תאי דם.</w:t>
      </w:r>
    </w:p>
    <w:p w:rsidR="0052517B" w:rsidRPr="00B34575" w:rsidRDefault="0052517B" w:rsidP="00B34575">
      <w:pPr>
        <w:spacing w:line="360" w:lineRule="auto"/>
        <w:rPr>
          <w:rFonts w:cs="David"/>
          <w:b/>
          <w:bCs/>
          <w:sz w:val="24"/>
          <w:szCs w:val="24"/>
          <w:rtl/>
        </w:rPr>
      </w:pPr>
      <w:r w:rsidRPr="00B34575">
        <w:rPr>
          <w:rFonts w:cs="David" w:hint="cs"/>
          <w:b/>
          <w:bCs/>
          <w:sz w:val="24"/>
          <w:szCs w:val="24"/>
          <w:rtl/>
        </w:rPr>
        <w:t xml:space="preserve">מהי </w:t>
      </w:r>
      <w:proofErr w:type="spellStart"/>
      <w:r w:rsidRPr="00B34575">
        <w:rPr>
          <w:rFonts w:cs="David" w:hint="cs"/>
          <w:b/>
          <w:bCs/>
          <w:sz w:val="24"/>
          <w:szCs w:val="24"/>
          <w:rtl/>
        </w:rPr>
        <w:t>ביופסיית</w:t>
      </w:r>
      <w:proofErr w:type="spellEnd"/>
      <w:r w:rsidRPr="00B34575">
        <w:rPr>
          <w:rFonts w:cs="David" w:hint="cs"/>
          <w:b/>
          <w:bCs/>
          <w:sz w:val="24"/>
          <w:szCs w:val="24"/>
          <w:rtl/>
        </w:rPr>
        <w:t xml:space="preserve"> מח עצם ?</w:t>
      </w:r>
    </w:p>
    <w:p w:rsidR="00B34575" w:rsidRDefault="0052517B" w:rsidP="00B34575">
      <w:pPr>
        <w:spacing w:line="360" w:lineRule="auto"/>
        <w:rPr>
          <w:rFonts w:cs="David" w:hint="cs"/>
          <w:sz w:val="24"/>
          <w:szCs w:val="24"/>
          <w:rtl/>
        </w:rPr>
      </w:pPr>
      <w:proofErr w:type="spellStart"/>
      <w:r w:rsidRPr="00B34575">
        <w:rPr>
          <w:rFonts w:cs="David" w:hint="cs"/>
          <w:sz w:val="24"/>
          <w:szCs w:val="24"/>
          <w:rtl/>
        </w:rPr>
        <w:t>ביופסיית</w:t>
      </w:r>
      <w:proofErr w:type="spellEnd"/>
      <w:r w:rsidRPr="00B34575">
        <w:rPr>
          <w:rFonts w:cs="David" w:hint="cs"/>
          <w:sz w:val="24"/>
          <w:szCs w:val="24"/>
          <w:rtl/>
        </w:rPr>
        <w:t xml:space="preserve"> מח עצם הינה פעולה בה נלקחים תאים ממוח העצם לבדיקה מיקרוסקופית במעבדה.הבדיקה מבוצעת כדי לאבחן בעיות או מחלות הקשורות למערכת הדם וכדי לעקוב אחר מצב המטופל במהלך טיפול או לאחריו . לעיתים מבוצעת שאיבת מח עצם בלבד.</w:t>
      </w:r>
    </w:p>
    <w:p w:rsidR="0052517B" w:rsidRPr="00B34575" w:rsidRDefault="0052517B" w:rsidP="00B34575">
      <w:pPr>
        <w:spacing w:line="360" w:lineRule="auto"/>
        <w:rPr>
          <w:rFonts w:cs="David"/>
          <w:b/>
          <w:bCs/>
          <w:sz w:val="24"/>
          <w:szCs w:val="24"/>
          <w:rtl/>
        </w:rPr>
      </w:pPr>
      <w:r w:rsidRPr="00B34575">
        <w:rPr>
          <w:rFonts w:cs="David" w:hint="cs"/>
          <w:b/>
          <w:bCs/>
          <w:sz w:val="24"/>
          <w:szCs w:val="24"/>
          <w:rtl/>
        </w:rPr>
        <w:t>מהיכן לוקחים את מח עצם ?</w:t>
      </w:r>
    </w:p>
    <w:p w:rsidR="0052517B" w:rsidRPr="00B34575" w:rsidRDefault="0052517B" w:rsidP="00B34575">
      <w:pPr>
        <w:spacing w:line="360" w:lineRule="auto"/>
        <w:rPr>
          <w:rFonts w:cs="David"/>
          <w:sz w:val="24"/>
          <w:szCs w:val="24"/>
          <w:rtl/>
        </w:rPr>
      </w:pPr>
      <w:r w:rsidRPr="00B34575">
        <w:rPr>
          <w:rFonts w:cs="David" w:hint="cs"/>
          <w:sz w:val="24"/>
          <w:szCs w:val="24"/>
          <w:rtl/>
        </w:rPr>
        <w:t>ניתן לקחת דגימת מח עצם משני מקומות : מעצם החזה , אם מדובר בשאיבת מח עצם בלבד( בזמן הבדיקה המטופל ישכב על גבו) או מעצם האגן (בזמן הבדיקה המטופל ישכב על הצד או על הבטן).</w:t>
      </w:r>
    </w:p>
    <w:p w:rsidR="0052517B" w:rsidRPr="00B34575" w:rsidRDefault="0052517B" w:rsidP="00B34575">
      <w:pPr>
        <w:spacing w:line="360" w:lineRule="auto"/>
        <w:rPr>
          <w:rFonts w:cs="David"/>
          <w:b/>
          <w:bCs/>
          <w:sz w:val="24"/>
          <w:szCs w:val="24"/>
          <w:rtl/>
        </w:rPr>
      </w:pPr>
      <w:r w:rsidRPr="00B34575">
        <w:rPr>
          <w:rFonts w:cs="David" w:hint="cs"/>
          <w:b/>
          <w:bCs/>
          <w:sz w:val="24"/>
          <w:szCs w:val="24"/>
          <w:rtl/>
        </w:rPr>
        <w:t>כיצד מבוצעת הבדיקה ?</w:t>
      </w:r>
    </w:p>
    <w:p w:rsidR="0052517B" w:rsidRPr="00B34575" w:rsidRDefault="0052517B" w:rsidP="00B34575">
      <w:pPr>
        <w:spacing w:line="360" w:lineRule="auto"/>
        <w:rPr>
          <w:rFonts w:cs="David"/>
          <w:sz w:val="24"/>
          <w:szCs w:val="24"/>
          <w:rtl/>
        </w:rPr>
      </w:pPr>
      <w:r w:rsidRPr="00B34575">
        <w:rPr>
          <w:rFonts w:cs="David" w:hint="cs"/>
          <w:sz w:val="24"/>
          <w:szCs w:val="24"/>
          <w:rtl/>
        </w:rPr>
        <w:t xml:space="preserve">לפני הבדיקה מוחדר למטופל צנתר לווריד לצורך לקיחת בדיקות </w:t>
      </w:r>
      <w:r w:rsidR="004D4764" w:rsidRPr="00B34575">
        <w:rPr>
          <w:rFonts w:cs="David" w:hint="cs"/>
          <w:sz w:val="24"/>
          <w:szCs w:val="24"/>
          <w:rtl/>
        </w:rPr>
        <w:t>ש</w:t>
      </w:r>
      <w:r w:rsidRPr="00B34575">
        <w:rPr>
          <w:rFonts w:cs="David" w:hint="cs"/>
          <w:sz w:val="24"/>
          <w:szCs w:val="24"/>
          <w:rtl/>
        </w:rPr>
        <w:t xml:space="preserve">ונות , מתן </w:t>
      </w:r>
      <w:r w:rsidR="004D4764" w:rsidRPr="00B34575">
        <w:rPr>
          <w:rFonts w:cs="David" w:hint="cs"/>
          <w:sz w:val="24"/>
          <w:szCs w:val="24"/>
          <w:rtl/>
        </w:rPr>
        <w:t xml:space="preserve">נוזלים, והזרקת חומרי הרדמה או טשטוש בזמן הבדיקה .במהלך הבדיקה הרופא שואב בעזרת מחט מיוחדת </w:t>
      </w:r>
      <w:r w:rsidR="00611E8B" w:rsidRPr="00B34575">
        <w:rPr>
          <w:rFonts w:cs="David" w:hint="cs"/>
          <w:sz w:val="24"/>
          <w:szCs w:val="24"/>
          <w:rtl/>
        </w:rPr>
        <w:t>תאי מח עצם מאזור הבדיקה . הטכניקה בה משתמש הרופא היא טכניקה סטרילית . בסוף הבדיקה האזור נחבש בפד סטרילי.</w:t>
      </w:r>
    </w:p>
    <w:p w:rsidR="00611E8B" w:rsidRPr="00B34575" w:rsidRDefault="00611E8B" w:rsidP="00B34575">
      <w:pPr>
        <w:spacing w:line="360" w:lineRule="auto"/>
        <w:rPr>
          <w:rFonts w:cs="David"/>
          <w:b/>
          <w:bCs/>
          <w:sz w:val="24"/>
          <w:szCs w:val="24"/>
          <w:rtl/>
        </w:rPr>
      </w:pPr>
      <w:r w:rsidRPr="00B34575">
        <w:rPr>
          <w:rFonts w:cs="David" w:hint="cs"/>
          <w:b/>
          <w:bCs/>
          <w:sz w:val="24"/>
          <w:szCs w:val="24"/>
          <w:rtl/>
        </w:rPr>
        <w:t>האם הבדיקה כואבת?</w:t>
      </w:r>
    </w:p>
    <w:p w:rsidR="00611E8B" w:rsidRPr="00B34575" w:rsidRDefault="00611E8B" w:rsidP="00B34575">
      <w:pPr>
        <w:spacing w:line="360" w:lineRule="auto"/>
        <w:rPr>
          <w:rFonts w:cs="David"/>
          <w:sz w:val="24"/>
          <w:szCs w:val="24"/>
          <w:rtl/>
        </w:rPr>
      </w:pPr>
      <w:r w:rsidRPr="00B34575">
        <w:rPr>
          <w:rFonts w:cs="David" w:hint="cs"/>
          <w:sz w:val="24"/>
          <w:szCs w:val="24"/>
          <w:rtl/>
        </w:rPr>
        <w:t xml:space="preserve">הבדיקה כרוכה בכאב . כדי למנוע כאב ואי נוחות ניתנת הרדמה מקומית . בנוסף, יש אפשרות לבצע את הבדיקה תחת זריקת טשטוש , הניתנת על ידי רופא שמבצע את הבדיקה או </w:t>
      </w:r>
      <w:proofErr w:type="spellStart"/>
      <w:r w:rsidRPr="00B34575">
        <w:rPr>
          <w:rFonts w:cs="David" w:hint="cs"/>
          <w:sz w:val="24"/>
          <w:szCs w:val="24"/>
          <w:rtl/>
        </w:rPr>
        <w:t>בסדציה</w:t>
      </w:r>
      <w:proofErr w:type="spellEnd"/>
      <w:r w:rsidRPr="00B34575">
        <w:rPr>
          <w:rFonts w:cs="David" w:hint="cs"/>
          <w:sz w:val="24"/>
          <w:szCs w:val="24"/>
          <w:rtl/>
        </w:rPr>
        <w:t>(הרדמה קלה)</w:t>
      </w:r>
      <w:proofErr w:type="spellStart"/>
      <w:r w:rsidRPr="00B34575">
        <w:rPr>
          <w:rFonts w:cs="David" w:hint="cs"/>
          <w:sz w:val="24"/>
          <w:szCs w:val="24"/>
          <w:rtl/>
        </w:rPr>
        <w:t>כם</w:t>
      </w:r>
      <w:proofErr w:type="spellEnd"/>
      <w:r w:rsidRPr="00B34575">
        <w:rPr>
          <w:rFonts w:cs="David" w:hint="cs"/>
          <w:sz w:val="24"/>
          <w:szCs w:val="24"/>
          <w:rtl/>
        </w:rPr>
        <w:t xml:space="preserve"> , המטופל ישן ולא חש שום כאב . סוג ההרדמה (טשטוש או </w:t>
      </w:r>
      <w:proofErr w:type="spellStart"/>
      <w:r w:rsidRPr="00B34575">
        <w:rPr>
          <w:rFonts w:cs="David" w:hint="cs"/>
          <w:sz w:val="24"/>
          <w:szCs w:val="24"/>
          <w:rtl/>
        </w:rPr>
        <w:t>סדציה</w:t>
      </w:r>
      <w:proofErr w:type="spellEnd"/>
      <w:r w:rsidRPr="00B34575">
        <w:rPr>
          <w:rFonts w:cs="David" w:hint="cs"/>
          <w:sz w:val="24"/>
          <w:szCs w:val="24"/>
          <w:rtl/>
        </w:rPr>
        <w:t>) נקבע על ידי הרופא בשיתוף המטופל.</w:t>
      </w:r>
    </w:p>
    <w:p w:rsidR="00611E8B" w:rsidRPr="00B34575" w:rsidRDefault="00611E8B" w:rsidP="00B34575">
      <w:pPr>
        <w:spacing w:line="360" w:lineRule="auto"/>
        <w:rPr>
          <w:rFonts w:cs="David"/>
          <w:b/>
          <w:bCs/>
          <w:sz w:val="24"/>
          <w:szCs w:val="24"/>
          <w:rtl/>
        </w:rPr>
      </w:pPr>
      <w:r w:rsidRPr="00B34575">
        <w:rPr>
          <w:rFonts w:cs="David" w:hint="cs"/>
          <w:b/>
          <w:bCs/>
          <w:sz w:val="24"/>
          <w:szCs w:val="24"/>
          <w:rtl/>
        </w:rPr>
        <w:t>כמה זמן הבדיקה אורכת ?</w:t>
      </w:r>
    </w:p>
    <w:p w:rsidR="00611E8B" w:rsidRPr="00B34575" w:rsidRDefault="00611E8B" w:rsidP="00B34575">
      <w:pPr>
        <w:spacing w:line="360" w:lineRule="auto"/>
        <w:rPr>
          <w:rFonts w:cs="David"/>
          <w:sz w:val="24"/>
          <w:szCs w:val="24"/>
          <w:rtl/>
        </w:rPr>
      </w:pPr>
      <w:r w:rsidRPr="00B34575">
        <w:rPr>
          <w:rFonts w:cs="David" w:hint="cs"/>
          <w:sz w:val="24"/>
          <w:szCs w:val="24"/>
          <w:rtl/>
        </w:rPr>
        <w:t>הבדיקה עצמה אורכת בדרך כלל דקות ספורות . יש לקחת בחשבון גם את משך הזמן שעובר עד שהמטופל נרדם. לכן, משך הבדיקה הוא לרוב כ- 20 דקות.</w:t>
      </w:r>
    </w:p>
    <w:p w:rsidR="00611E8B" w:rsidRPr="00B34575" w:rsidRDefault="00611E8B" w:rsidP="00B34575">
      <w:pPr>
        <w:bidi w:val="0"/>
        <w:spacing w:line="360" w:lineRule="auto"/>
        <w:jc w:val="right"/>
        <w:rPr>
          <w:rFonts w:cs="David"/>
          <w:b/>
          <w:bCs/>
          <w:sz w:val="24"/>
          <w:szCs w:val="24"/>
        </w:rPr>
      </w:pPr>
      <w:r w:rsidRPr="00B34575">
        <w:rPr>
          <w:rFonts w:cs="David" w:hint="cs"/>
          <w:b/>
          <w:bCs/>
          <w:sz w:val="24"/>
          <w:szCs w:val="24"/>
          <w:rtl/>
        </w:rPr>
        <w:t>מה קורה לאחר סיום הבדיקה ?</w:t>
      </w:r>
    </w:p>
    <w:p w:rsidR="00611E8B" w:rsidRPr="00B34575" w:rsidRDefault="00611E8B" w:rsidP="00B34575">
      <w:pPr>
        <w:bidi w:val="0"/>
        <w:spacing w:line="360" w:lineRule="auto"/>
        <w:jc w:val="right"/>
        <w:rPr>
          <w:rFonts w:cs="David"/>
          <w:sz w:val="24"/>
          <w:szCs w:val="24"/>
          <w:rtl/>
        </w:rPr>
      </w:pPr>
      <w:r w:rsidRPr="00B34575">
        <w:rPr>
          <w:rFonts w:cs="David" w:hint="cs"/>
          <w:sz w:val="24"/>
          <w:szCs w:val="24"/>
          <w:rtl/>
        </w:rPr>
        <w:t xml:space="preserve">לאחר הבדיקה המטופל נשאר רדום בין מספר דקות לשעה </w:t>
      </w:r>
      <w:r w:rsidRPr="00B34575">
        <w:rPr>
          <w:rFonts w:cs="David"/>
          <w:sz w:val="24"/>
          <w:szCs w:val="24"/>
          <w:rtl/>
        </w:rPr>
        <w:t>–</w:t>
      </w:r>
      <w:r w:rsidRPr="00B34575">
        <w:rPr>
          <w:rFonts w:cs="David" w:hint="cs"/>
          <w:sz w:val="24"/>
          <w:szCs w:val="24"/>
          <w:rtl/>
        </w:rPr>
        <w:t xml:space="preserve"> תלוי בסוג ההרדמה. המטופל נשאר להשגחה עד שהוא מתעורר לגמרי מההרדמה. אם הבדיקה נלקחת מעצם האגן </w:t>
      </w:r>
      <w:r w:rsidR="00542682" w:rsidRPr="00B34575">
        <w:rPr>
          <w:rFonts w:cs="David" w:hint="cs"/>
          <w:sz w:val="24"/>
          <w:szCs w:val="24"/>
          <w:rtl/>
        </w:rPr>
        <w:t>, על המטופל לשכב על גבו כחצי שעה למניעת דימום . ניתן להתחיל לשתות ולאכול רק באישורה של אחות. כמו כן, הירידה מהמיטה בפעם הראשונה נעשית אך ורק באישורה ובעזרתה . אם כשורה המטופל ישוחרר לביתו.</w:t>
      </w:r>
    </w:p>
    <w:p w:rsidR="00542682" w:rsidRPr="00B34575" w:rsidRDefault="00542682" w:rsidP="00B34575">
      <w:pPr>
        <w:bidi w:val="0"/>
        <w:spacing w:line="360" w:lineRule="auto"/>
        <w:jc w:val="right"/>
        <w:rPr>
          <w:rFonts w:cs="David"/>
          <w:b/>
          <w:bCs/>
          <w:sz w:val="24"/>
          <w:szCs w:val="24"/>
          <w:rtl/>
        </w:rPr>
      </w:pPr>
      <w:r w:rsidRPr="00B34575">
        <w:rPr>
          <w:rFonts w:cs="David" w:hint="cs"/>
          <w:b/>
          <w:bCs/>
          <w:sz w:val="24"/>
          <w:szCs w:val="24"/>
          <w:rtl/>
        </w:rPr>
        <w:t>האם לבדיקה יש סיבוכים ?</w:t>
      </w:r>
    </w:p>
    <w:p w:rsidR="00542682" w:rsidRPr="00B34575" w:rsidRDefault="00542682" w:rsidP="00B34575">
      <w:pPr>
        <w:bidi w:val="0"/>
        <w:spacing w:line="360" w:lineRule="auto"/>
        <w:jc w:val="right"/>
        <w:rPr>
          <w:rFonts w:cs="David" w:hint="cs"/>
          <w:sz w:val="24"/>
          <w:szCs w:val="24"/>
          <w:rtl/>
        </w:rPr>
      </w:pPr>
      <w:r w:rsidRPr="00B34575">
        <w:rPr>
          <w:rFonts w:cs="David" w:hint="cs"/>
          <w:sz w:val="24"/>
          <w:szCs w:val="24"/>
          <w:rtl/>
        </w:rPr>
        <w:t xml:space="preserve">קיימים מס' סיבוכים שאינם שכיחים וביניהם : </w:t>
      </w:r>
    </w:p>
    <w:p w:rsidR="00082093" w:rsidRPr="00B34575" w:rsidRDefault="00082093" w:rsidP="00B34575">
      <w:pPr>
        <w:bidi w:val="0"/>
        <w:spacing w:line="360" w:lineRule="auto"/>
        <w:jc w:val="right"/>
        <w:rPr>
          <w:rFonts w:cs="David" w:hint="cs"/>
          <w:sz w:val="24"/>
          <w:szCs w:val="24"/>
          <w:rtl/>
        </w:rPr>
      </w:pPr>
      <w:r w:rsidRPr="00B34575">
        <w:rPr>
          <w:rFonts w:cs="David" w:hint="cs"/>
          <w:sz w:val="24"/>
          <w:szCs w:val="24"/>
          <w:rtl/>
        </w:rPr>
        <w:t>דימום באזור הבדיקה.</w:t>
      </w:r>
    </w:p>
    <w:p w:rsidR="00082093" w:rsidRPr="00B34575" w:rsidRDefault="00082093" w:rsidP="00082093">
      <w:pPr>
        <w:bidi w:val="0"/>
        <w:jc w:val="right"/>
        <w:rPr>
          <w:rFonts w:cs="David" w:hint="cs"/>
          <w:sz w:val="24"/>
          <w:szCs w:val="24"/>
          <w:rtl/>
        </w:rPr>
      </w:pPr>
      <w:r w:rsidRPr="00B34575">
        <w:rPr>
          <w:rFonts w:cs="David" w:hint="cs"/>
          <w:sz w:val="24"/>
          <w:szCs w:val="24"/>
          <w:rtl/>
        </w:rPr>
        <w:t>זיהום באזור הבדיקה.</w:t>
      </w:r>
    </w:p>
    <w:p w:rsidR="00082093" w:rsidRPr="00B34575" w:rsidRDefault="00082093" w:rsidP="00082093">
      <w:pPr>
        <w:bidi w:val="0"/>
        <w:jc w:val="right"/>
        <w:rPr>
          <w:rFonts w:cs="David" w:hint="cs"/>
          <w:sz w:val="24"/>
          <w:szCs w:val="24"/>
          <w:rtl/>
        </w:rPr>
      </w:pPr>
      <w:r w:rsidRPr="00B34575">
        <w:rPr>
          <w:rFonts w:cs="David" w:hint="cs"/>
          <w:sz w:val="24"/>
          <w:szCs w:val="24"/>
          <w:rtl/>
        </w:rPr>
        <w:t>בכל הסיבוכים יש אפשרות לזיהוי מוקדם של הבעיה ומתן טיפול יעיל בהתאם.</w:t>
      </w:r>
    </w:p>
    <w:p w:rsidR="00082093" w:rsidRPr="00B34575" w:rsidRDefault="00082093" w:rsidP="00B34575">
      <w:pPr>
        <w:bidi w:val="0"/>
        <w:spacing w:line="360" w:lineRule="auto"/>
        <w:jc w:val="right"/>
        <w:rPr>
          <w:rFonts w:cs="David" w:hint="cs"/>
          <w:b/>
          <w:bCs/>
          <w:sz w:val="24"/>
          <w:szCs w:val="24"/>
          <w:rtl/>
        </w:rPr>
      </w:pPr>
      <w:r w:rsidRPr="00B34575">
        <w:rPr>
          <w:rFonts w:cs="David" w:hint="cs"/>
          <w:b/>
          <w:bCs/>
          <w:sz w:val="24"/>
          <w:szCs w:val="24"/>
          <w:rtl/>
        </w:rPr>
        <w:t>האם ישנם כאבי לאחר הבדיקה ?</w:t>
      </w:r>
    </w:p>
    <w:p w:rsidR="00082093" w:rsidRPr="00B34575" w:rsidRDefault="00082093" w:rsidP="00B34575">
      <w:pPr>
        <w:bidi w:val="0"/>
        <w:spacing w:line="360" w:lineRule="auto"/>
        <w:jc w:val="right"/>
        <w:rPr>
          <w:rFonts w:cs="David" w:hint="cs"/>
          <w:sz w:val="24"/>
          <w:szCs w:val="24"/>
          <w:rtl/>
        </w:rPr>
      </w:pPr>
      <w:r w:rsidRPr="00B34575">
        <w:rPr>
          <w:rFonts w:cs="David" w:hint="cs"/>
          <w:sz w:val="24"/>
          <w:szCs w:val="24"/>
          <w:rtl/>
        </w:rPr>
        <w:t>תיתכן תחושה של לחץ או אי נוחות באזור הבדיקה במשך מספר ימים . ניתן לשים קרח באזור , להסתובב או לקחת משככי כאבים בהתאם להנחיות הרופא.</w:t>
      </w:r>
    </w:p>
    <w:p w:rsidR="00082093" w:rsidRPr="00B34575" w:rsidRDefault="00082093" w:rsidP="00B34575">
      <w:pPr>
        <w:bidi w:val="0"/>
        <w:spacing w:line="360" w:lineRule="auto"/>
        <w:jc w:val="right"/>
        <w:rPr>
          <w:rFonts w:cs="David" w:hint="cs"/>
          <w:b/>
          <w:bCs/>
          <w:sz w:val="24"/>
          <w:szCs w:val="24"/>
          <w:rtl/>
        </w:rPr>
      </w:pPr>
      <w:r w:rsidRPr="00B34575">
        <w:rPr>
          <w:rFonts w:cs="David" w:hint="cs"/>
          <w:b/>
          <w:bCs/>
          <w:sz w:val="24"/>
          <w:szCs w:val="24"/>
          <w:rtl/>
        </w:rPr>
        <w:t>מתי יהיו תוצאות הבדיקה והיכן ניתן לקבלן ?</w:t>
      </w:r>
    </w:p>
    <w:p w:rsidR="00082093" w:rsidRPr="00B34575" w:rsidRDefault="00082093" w:rsidP="00B34575">
      <w:pPr>
        <w:bidi w:val="0"/>
        <w:spacing w:line="360" w:lineRule="auto"/>
        <w:jc w:val="right"/>
        <w:rPr>
          <w:rFonts w:cs="David" w:hint="cs"/>
          <w:sz w:val="24"/>
          <w:szCs w:val="24"/>
          <w:rtl/>
        </w:rPr>
      </w:pPr>
      <w:r w:rsidRPr="00B34575">
        <w:rPr>
          <w:rFonts w:cs="David" w:hint="cs"/>
          <w:sz w:val="24"/>
          <w:szCs w:val="24"/>
          <w:rtl/>
        </w:rPr>
        <w:t>תוצאות הבדיקה תהיינה כעבור שבועיים. תשובה תינתן למטופל על ידי הרופא המטפל.</w:t>
      </w:r>
    </w:p>
    <w:p w:rsidR="00082093" w:rsidRPr="00B34575" w:rsidRDefault="00082093" w:rsidP="00B34575">
      <w:pPr>
        <w:bidi w:val="0"/>
        <w:spacing w:line="360" w:lineRule="auto"/>
        <w:jc w:val="right"/>
        <w:rPr>
          <w:rFonts w:cs="David" w:hint="cs"/>
          <w:b/>
          <w:bCs/>
          <w:sz w:val="24"/>
          <w:szCs w:val="24"/>
          <w:rtl/>
        </w:rPr>
      </w:pPr>
      <w:r w:rsidRPr="00B34575">
        <w:rPr>
          <w:rFonts w:cs="David" w:hint="cs"/>
          <w:b/>
          <w:bCs/>
          <w:sz w:val="24"/>
          <w:szCs w:val="24"/>
          <w:rtl/>
        </w:rPr>
        <w:t>באילו מקרים יש לפנות בדחיפות לעזרה רפואית ?</w:t>
      </w:r>
    </w:p>
    <w:p w:rsidR="00082093" w:rsidRPr="00B34575" w:rsidRDefault="00082093" w:rsidP="00B34575">
      <w:pPr>
        <w:bidi w:val="0"/>
        <w:spacing w:line="360" w:lineRule="auto"/>
        <w:jc w:val="right"/>
        <w:rPr>
          <w:rFonts w:cs="David" w:hint="cs"/>
          <w:sz w:val="24"/>
          <w:szCs w:val="24"/>
          <w:rtl/>
        </w:rPr>
      </w:pPr>
      <w:r w:rsidRPr="00B34575">
        <w:rPr>
          <w:rFonts w:cs="David" w:hint="cs"/>
          <w:sz w:val="24"/>
          <w:szCs w:val="24"/>
          <w:rtl/>
        </w:rPr>
        <w:t>דימום מאזור הבדיקה . אם הדימום רב, על המטופל ללחוץ על האזור עד לקבלת עזרה רפואית.</w:t>
      </w:r>
    </w:p>
    <w:p w:rsidR="00082093" w:rsidRPr="00B34575" w:rsidRDefault="00082093" w:rsidP="00B34575">
      <w:pPr>
        <w:bidi w:val="0"/>
        <w:spacing w:line="360" w:lineRule="auto"/>
        <w:jc w:val="right"/>
        <w:rPr>
          <w:rFonts w:cs="David" w:hint="cs"/>
          <w:sz w:val="24"/>
          <w:szCs w:val="24"/>
          <w:rtl/>
        </w:rPr>
      </w:pPr>
      <w:r w:rsidRPr="00B34575">
        <w:rPr>
          <w:rFonts w:cs="David" w:hint="cs"/>
          <w:sz w:val="24"/>
          <w:szCs w:val="24"/>
          <w:rtl/>
        </w:rPr>
        <w:t>הפרשה באזור הבדיקה .</w:t>
      </w:r>
    </w:p>
    <w:p w:rsidR="00082093" w:rsidRPr="00B34575" w:rsidRDefault="00082093" w:rsidP="00B34575">
      <w:pPr>
        <w:bidi w:val="0"/>
        <w:spacing w:line="360" w:lineRule="auto"/>
        <w:jc w:val="right"/>
        <w:rPr>
          <w:rFonts w:cs="David" w:hint="cs"/>
          <w:sz w:val="24"/>
          <w:szCs w:val="24"/>
          <w:rtl/>
        </w:rPr>
      </w:pPr>
      <w:r w:rsidRPr="00B34575">
        <w:rPr>
          <w:rFonts w:cs="David" w:hint="cs"/>
          <w:sz w:val="24"/>
          <w:szCs w:val="24"/>
          <w:rtl/>
        </w:rPr>
        <w:t>אודם מקומי , נפיחות</w:t>
      </w:r>
      <w:r w:rsidR="004C3240" w:rsidRPr="00B34575">
        <w:rPr>
          <w:rFonts w:cs="David" w:hint="cs"/>
          <w:sz w:val="24"/>
          <w:szCs w:val="24"/>
          <w:rtl/>
        </w:rPr>
        <w:t xml:space="preserve"> וכאב לא סביר באזור הבדיקה.</w:t>
      </w:r>
    </w:p>
    <w:p w:rsidR="004C3240" w:rsidRPr="00B34575" w:rsidRDefault="004C3240" w:rsidP="00B34575">
      <w:pPr>
        <w:bidi w:val="0"/>
        <w:spacing w:line="360" w:lineRule="auto"/>
        <w:jc w:val="right"/>
        <w:rPr>
          <w:rFonts w:cs="David" w:hint="cs"/>
          <w:sz w:val="24"/>
          <w:szCs w:val="24"/>
          <w:rtl/>
        </w:rPr>
      </w:pPr>
      <w:r w:rsidRPr="00B34575">
        <w:rPr>
          <w:rFonts w:cs="David" w:hint="cs"/>
          <w:sz w:val="24"/>
          <w:szCs w:val="24"/>
          <w:rtl/>
        </w:rPr>
        <w:t>חום מעל 38.</w:t>
      </w:r>
    </w:p>
    <w:p w:rsidR="00B34575" w:rsidRDefault="00B34575" w:rsidP="004C3240">
      <w:pPr>
        <w:bidi w:val="0"/>
        <w:jc w:val="right"/>
        <w:rPr>
          <w:rFonts w:cs="David" w:hint="cs"/>
          <w:sz w:val="24"/>
          <w:szCs w:val="24"/>
          <w:rtl/>
        </w:rPr>
      </w:pPr>
    </w:p>
    <w:p w:rsidR="004C3240" w:rsidRPr="00B34575" w:rsidRDefault="004C3240" w:rsidP="00B34575">
      <w:pPr>
        <w:bidi w:val="0"/>
        <w:jc w:val="right"/>
        <w:rPr>
          <w:rFonts w:cs="David" w:hint="cs"/>
          <w:b/>
          <w:bCs/>
          <w:sz w:val="24"/>
          <w:szCs w:val="24"/>
          <w:rtl/>
        </w:rPr>
      </w:pPr>
      <w:r w:rsidRPr="00B34575">
        <w:rPr>
          <w:rFonts w:cs="David" w:hint="cs"/>
          <w:b/>
          <w:bCs/>
          <w:sz w:val="24"/>
          <w:szCs w:val="24"/>
          <w:rtl/>
        </w:rPr>
        <w:t xml:space="preserve">מידע נוסף </w:t>
      </w:r>
    </w:p>
    <w:p w:rsidR="00B34575" w:rsidRPr="00B34575" w:rsidRDefault="004C3240" w:rsidP="004C3240">
      <w:pPr>
        <w:bidi w:val="0"/>
        <w:jc w:val="right"/>
        <w:rPr>
          <w:rFonts w:cs="David" w:hint="cs"/>
          <w:b/>
          <w:bCs/>
          <w:sz w:val="24"/>
          <w:szCs w:val="24"/>
          <w:rtl/>
        </w:rPr>
      </w:pPr>
      <w:r w:rsidRPr="00B34575">
        <w:rPr>
          <w:rFonts w:cs="David" w:hint="cs"/>
          <w:b/>
          <w:bCs/>
          <w:sz w:val="24"/>
          <w:szCs w:val="24"/>
          <w:rtl/>
        </w:rPr>
        <w:t xml:space="preserve">אם ברצונך לקבל מידע נוסף , או לקבל יעוץ בנושא , </w:t>
      </w:r>
    </w:p>
    <w:p w:rsidR="004C3240" w:rsidRPr="00B34575" w:rsidRDefault="004C3240" w:rsidP="00B34575">
      <w:pPr>
        <w:bidi w:val="0"/>
        <w:jc w:val="right"/>
        <w:rPr>
          <w:rFonts w:cs="David"/>
          <w:b/>
          <w:bCs/>
          <w:sz w:val="24"/>
          <w:szCs w:val="24"/>
        </w:rPr>
      </w:pPr>
      <w:r w:rsidRPr="00B34575">
        <w:rPr>
          <w:rFonts w:cs="David" w:hint="cs"/>
          <w:b/>
          <w:bCs/>
          <w:sz w:val="24"/>
          <w:szCs w:val="24"/>
          <w:rtl/>
        </w:rPr>
        <w:t>ניתן לפנות לאשפוז יום המטולוגי</w:t>
      </w:r>
      <w:r w:rsidR="00B34575" w:rsidRPr="00B34575">
        <w:rPr>
          <w:rFonts w:cs="David" w:hint="cs"/>
          <w:b/>
          <w:bCs/>
          <w:sz w:val="24"/>
          <w:szCs w:val="24"/>
          <w:rtl/>
        </w:rPr>
        <w:t>: 03-5028125</w:t>
      </w:r>
    </w:p>
    <w:p w:rsidR="00570CE2" w:rsidRPr="00B34575" w:rsidRDefault="00570CE2" w:rsidP="00570CE2">
      <w:pPr>
        <w:pStyle w:val="a3"/>
        <w:bidi w:val="0"/>
        <w:rPr>
          <w:rFonts w:cs="David"/>
          <w:sz w:val="24"/>
          <w:szCs w:val="24"/>
          <w:rtl/>
        </w:rPr>
      </w:pPr>
    </w:p>
    <w:p w:rsidR="00542682" w:rsidRPr="00B34575" w:rsidRDefault="00542682">
      <w:pPr>
        <w:pStyle w:val="a3"/>
        <w:bidi w:val="0"/>
        <w:jc w:val="center"/>
        <w:rPr>
          <w:rFonts w:cs="David"/>
          <w:sz w:val="24"/>
          <w:szCs w:val="24"/>
        </w:rPr>
      </w:pPr>
    </w:p>
    <w:sectPr w:rsidR="00542682" w:rsidRPr="00B34575" w:rsidSect="00D17BA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10B33"/>
    <w:multiLevelType w:val="hybridMultilevel"/>
    <w:tmpl w:val="A9DE1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251B0"/>
    <w:multiLevelType w:val="hybridMultilevel"/>
    <w:tmpl w:val="11041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21EB2"/>
    <w:multiLevelType w:val="hybridMultilevel"/>
    <w:tmpl w:val="93024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A1B72"/>
    <w:multiLevelType w:val="hybridMultilevel"/>
    <w:tmpl w:val="40489C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97976A5"/>
    <w:multiLevelType w:val="hybridMultilevel"/>
    <w:tmpl w:val="1B1C6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70A43"/>
    <w:multiLevelType w:val="hybridMultilevel"/>
    <w:tmpl w:val="3F228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F5FFE"/>
    <w:multiLevelType w:val="hybridMultilevel"/>
    <w:tmpl w:val="BF501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2D4D70"/>
    <w:multiLevelType w:val="hybridMultilevel"/>
    <w:tmpl w:val="05AE6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722130"/>
    <w:multiLevelType w:val="hybridMultilevel"/>
    <w:tmpl w:val="AF305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90221"/>
    <w:rsid w:val="0003580E"/>
    <w:rsid w:val="00082093"/>
    <w:rsid w:val="004C3240"/>
    <w:rsid w:val="004D4764"/>
    <w:rsid w:val="0052517B"/>
    <w:rsid w:val="00542682"/>
    <w:rsid w:val="00570CE2"/>
    <w:rsid w:val="00611E8B"/>
    <w:rsid w:val="007C1529"/>
    <w:rsid w:val="007D67B7"/>
    <w:rsid w:val="009F1AB9"/>
    <w:rsid w:val="00B34575"/>
    <w:rsid w:val="00B90221"/>
    <w:rsid w:val="00BD256C"/>
    <w:rsid w:val="00D17BA1"/>
    <w:rsid w:val="00DE0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AB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221"/>
    <w:pPr>
      <w:ind w:left="720"/>
      <w:contextualSpacing/>
    </w:pPr>
  </w:style>
  <w:style w:type="table" w:styleId="a4">
    <w:name w:val="Table Grid"/>
    <w:basedOn w:val="a1"/>
    <w:uiPriority w:val="59"/>
    <w:rsid w:val="00B90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614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WOLF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danam</dc:creator>
  <cp:keywords/>
  <dc:description/>
  <cp:lastModifiedBy>danam</cp:lastModifiedBy>
  <cp:revision>6</cp:revision>
  <dcterms:created xsi:type="dcterms:W3CDTF">2013-07-22T09:14:00Z</dcterms:created>
  <dcterms:modified xsi:type="dcterms:W3CDTF">2013-07-23T08:33:00Z</dcterms:modified>
</cp:coreProperties>
</file>