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9" w:rsidRDefault="00A37459" w:rsidP="00BC7C08">
      <w:pPr>
        <w:spacing w:line="360" w:lineRule="auto"/>
        <w:ind w:left="565" w:right="567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A37459">
        <w:rPr>
          <w:rFonts w:asciiTheme="minorBidi" w:hAnsiTheme="minorBidi" w:cstheme="minorBidi"/>
          <w:sz w:val="32"/>
          <w:szCs w:val="32"/>
          <w:rtl/>
        </w:rPr>
        <w:t>דף מידע לחולה המאושפז במחלקה פנימית ה'</w:t>
      </w:r>
    </w:p>
    <w:p w:rsidR="00A37459" w:rsidRDefault="00A37459" w:rsidP="00BC7C08">
      <w:pPr>
        <w:spacing w:line="360" w:lineRule="auto"/>
        <w:ind w:left="565" w:right="567"/>
        <w:rPr>
          <w:rFonts w:asciiTheme="minorBidi" w:hAnsiTheme="minorBidi" w:cstheme="minorBidi"/>
          <w:sz w:val="32"/>
          <w:szCs w:val="32"/>
          <w:rtl/>
        </w:rPr>
      </w:pPr>
    </w:p>
    <w:p w:rsidR="00A37459" w:rsidRPr="007F3139" w:rsidRDefault="00A37459" w:rsidP="00BC7C08">
      <w:pPr>
        <w:spacing w:line="360" w:lineRule="auto"/>
        <w:ind w:right="567"/>
        <w:rPr>
          <w:rFonts w:asciiTheme="minorBidi" w:hAnsiTheme="minorBidi" w:cstheme="minorBidi"/>
          <w:b/>
          <w:bCs/>
          <w:u w:val="single"/>
          <w:rtl/>
        </w:rPr>
      </w:pPr>
      <w:r w:rsidRPr="007F3139">
        <w:rPr>
          <w:rFonts w:asciiTheme="minorBidi" w:hAnsiTheme="minorBidi" w:cstheme="minorBidi" w:hint="cs"/>
          <w:b/>
          <w:bCs/>
          <w:u w:val="single"/>
          <w:rtl/>
        </w:rPr>
        <w:t>חול</w:t>
      </w:r>
      <w:r w:rsidR="006E7A3A" w:rsidRPr="007F3139">
        <w:rPr>
          <w:rFonts w:asciiTheme="minorBidi" w:hAnsiTheme="minorBidi" w:cstheme="minorBidi" w:hint="cs"/>
          <w:b/>
          <w:bCs/>
          <w:u w:val="single"/>
          <w:rtl/>
        </w:rPr>
        <w:t>ה</w:t>
      </w:r>
      <w:r w:rsidRPr="007F3139">
        <w:rPr>
          <w:rFonts w:asciiTheme="minorBidi" w:hAnsiTheme="minorBidi" w:cstheme="minorBidi" w:hint="cs"/>
          <w:b/>
          <w:bCs/>
          <w:u w:val="single"/>
          <w:rtl/>
        </w:rPr>
        <w:t xml:space="preserve"> יקר</w:t>
      </w:r>
      <w:r w:rsidR="006E7A3A" w:rsidRPr="007F3139">
        <w:rPr>
          <w:rFonts w:asciiTheme="minorBidi" w:hAnsiTheme="minorBidi" w:cstheme="minorBidi" w:hint="cs"/>
          <w:b/>
          <w:bCs/>
          <w:u w:val="single"/>
          <w:rtl/>
        </w:rPr>
        <w:t>/ה</w:t>
      </w:r>
    </w:p>
    <w:p w:rsidR="00A37459" w:rsidRDefault="00A37459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>דף מידע זה נועד להקל עלי</w:t>
      </w:r>
      <w:r w:rsidR="006E7A3A">
        <w:rPr>
          <w:rFonts w:asciiTheme="minorBidi" w:hAnsiTheme="minorBidi" w:cstheme="minorBidi" w:hint="cs"/>
          <w:rtl/>
        </w:rPr>
        <w:t>ך</w:t>
      </w:r>
      <w:r w:rsidRPr="006E7A3A">
        <w:rPr>
          <w:rFonts w:asciiTheme="minorBidi" w:hAnsiTheme="minorBidi" w:cstheme="minorBidi" w:hint="cs"/>
          <w:rtl/>
        </w:rPr>
        <w:t xml:space="preserve"> את השהות במחלקה, ולהביא לידיעת</w:t>
      </w:r>
      <w:r w:rsidR="006E7A3A">
        <w:rPr>
          <w:rFonts w:asciiTheme="minorBidi" w:hAnsiTheme="minorBidi" w:cstheme="minorBidi" w:hint="cs"/>
          <w:rtl/>
        </w:rPr>
        <w:t>ך</w:t>
      </w:r>
      <w:r w:rsidRPr="006E7A3A">
        <w:rPr>
          <w:rFonts w:asciiTheme="minorBidi" w:hAnsiTheme="minorBidi" w:cstheme="minorBidi" w:hint="cs"/>
          <w:rtl/>
        </w:rPr>
        <w:t xml:space="preserve"> פרטים כלליים לגבי המחלקה ותפקודה.</w:t>
      </w:r>
    </w:p>
    <w:p w:rsidR="00BC7C08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המחלקה ממוקמת בבניין האשפוז הראשי בקומה החמישית. </w:t>
      </w:r>
      <w:r w:rsidR="00BC7C08">
        <w:rPr>
          <w:rFonts w:asciiTheme="minorBidi" w:hAnsiTheme="minorBidi" w:cstheme="minorBidi" w:hint="cs"/>
          <w:rtl/>
        </w:rPr>
        <w:t xml:space="preserve">הצוות המנהל ופרטי ההתקשרות למחלקה רשומים בכותרות דף מידע זה. </w:t>
      </w:r>
    </w:p>
    <w:p w:rsidR="00830F9A" w:rsidRDefault="00830F9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שעות ביקור משפחות הן</w:t>
      </w:r>
    </w:p>
    <w:tbl>
      <w:tblPr>
        <w:tblStyle w:val="TableGrid"/>
        <w:bidiVisual/>
        <w:tblW w:w="0" w:type="auto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373"/>
        <w:gridCol w:w="3373"/>
      </w:tblGrid>
      <w:tr w:rsidR="00735816" w:rsidTr="00735816">
        <w:tc>
          <w:tcPr>
            <w:tcW w:w="3560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 w:rsidRPr="00735816">
              <w:rPr>
                <w:rFonts w:asciiTheme="minorBidi" w:hAnsiTheme="minorBidi" w:cstheme="minorBidi" w:hint="cs"/>
                <w:u w:val="single"/>
                <w:rtl/>
              </w:rPr>
              <w:t>ימי חול</w:t>
            </w:r>
          </w:p>
        </w:tc>
        <w:tc>
          <w:tcPr>
            <w:tcW w:w="3561" w:type="dxa"/>
          </w:tcPr>
          <w:p w:rsidR="00735816" w:rsidRP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u w:val="single"/>
                <w:rtl/>
              </w:rPr>
            </w:pPr>
            <w:r w:rsidRPr="00735816">
              <w:rPr>
                <w:rFonts w:asciiTheme="minorBidi" w:hAnsiTheme="minorBidi" w:cstheme="minorBidi" w:hint="cs"/>
                <w:u w:val="single"/>
                <w:rtl/>
              </w:rPr>
              <w:t>ימי שישי וערבי חג</w:t>
            </w:r>
          </w:p>
        </w:tc>
        <w:tc>
          <w:tcPr>
            <w:tcW w:w="3561" w:type="dxa"/>
          </w:tcPr>
          <w:p w:rsidR="00735816" w:rsidRP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u w:val="single"/>
                <w:rtl/>
              </w:rPr>
            </w:pPr>
            <w:r w:rsidRPr="00735816">
              <w:rPr>
                <w:rFonts w:asciiTheme="minorBidi" w:hAnsiTheme="minorBidi" w:cstheme="minorBidi" w:hint="cs"/>
                <w:u w:val="single"/>
                <w:rtl/>
              </w:rPr>
              <w:t>ימי שבת וחג</w:t>
            </w:r>
          </w:p>
        </w:tc>
      </w:tr>
      <w:tr w:rsidR="00735816" w:rsidTr="00735816">
        <w:tc>
          <w:tcPr>
            <w:tcW w:w="3560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07:00 ל 09:00</w:t>
            </w:r>
          </w:p>
        </w:tc>
        <w:tc>
          <w:tcPr>
            <w:tcW w:w="3561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07:00 ל 09:00</w:t>
            </w:r>
          </w:p>
        </w:tc>
        <w:tc>
          <w:tcPr>
            <w:tcW w:w="3561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07:00 ל 09:00</w:t>
            </w:r>
          </w:p>
        </w:tc>
      </w:tr>
      <w:tr w:rsidR="00735816" w:rsidTr="00735816">
        <w:tc>
          <w:tcPr>
            <w:tcW w:w="3560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1</w:t>
            </w:r>
            <w:r w:rsidR="00730F26">
              <w:rPr>
                <w:rFonts w:asciiTheme="minorBidi" w:hAnsiTheme="minorBidi" w:cstheme="minorBidi" w:hint="cs"/>
                <w:rtl/>
              </w:rPr>
              <w:t>3</w:t>
            </w:r>
            <w:r>
              <w:rPr>
                <w:rFonts w:asciiTheme="minorBidi" w:hAnsiTheme="minorBidi" w:cstheme="minorBidi" w:hint="cs"/>
                <w:rtl/>
              </w:rPr>
              <w:t>:00 ל 20:00</w:t>
            </w:r>
          </w:p>
        </w:tc>
        <w:tc>
          <w:tcPr>
            <w:tcW w:w="3561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1</w:t>
            </w:r>
            <w:r w:rsidR="00730F26">
              <w:rPr>
                <w:rFonts w:asciiTheme="minorBidi" w:hAnsiTheme="minorBidi" w:cstheme="minorBidi" w:hint="cs"/>
                <w:rtl/>
              </w:rPr>
              <w:t>3</w:t>
            </w:r>
            <w:r>
              <w:rPr>
                <w:rFonts w:asciiTheme="minorBidi" w:hAnsiTheme="minorBidi" w:cstheme="minorBidi" w:hint="cs"/>
                <w:rtl/>
              </w:rPr>
              <w:t>:00 ל 20:00</w:t>
            </w:r>
          </w:p>
        </w:tc>
        <w:tc>
          <w:tcPr>
            <w:tcW w:w="3561" w:type="dxa"/>
          </w:tcPr>
          <w:p w:rsidR="00735816" w:rsidRDefault="00735816" w:rsidP="00BC7C08">
            <w:pPr>
              <w:spacing w:line="360" w:lineRule="auto"/>
              <w:ind w:right="567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בין 12:00 ל 20:00</w:t>
            </w:r>
          </w:p>
        </w:tc>
      </w:tr>
    </w:tbl>
    <w:p w:rsidR="00735816" w:rsidRDefault="00735816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A37459" w:rsidRDefault="00735816" w:rsidP="00D7376B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7F3139">
        <w:rPr>
          <w:rFonts w:asciiTheme="minorBidi" w:hAnsiTheme="minorBidi" w:cstheme="minorBidi" w:hint="cs"/>
          <w:u w:val="single"/>
          <w:rtl/>
        </w:rPr>
        <w:t xml:space="preserve">לא תותר שהיה של בני משפחה </w:t>
      </w:r>
      <w:r w:rsidR="00D7376B">
        <w:rPr>
          <w:rFonts w:asciiTheme="minorBidi" w:hAnsiTheme="minorBidi" w:cstheme="minorBidi" w:hint="cs"/>
          <w:u w:val="single"/>
          <w:rtl/>
        </w:rPr>
        <w:t>מעבר ל</w:t>
      </w:r>
      <w:r w:rsidRPr="007F3139">
        <w:rPr>
          <w:rFonts w:asciiTheme="minorBidi" w:hAnsiTheme="minorBidi" w:cstheme="minorBidi" w:hint="cs"/>
          <w:u w:val="single"/>
          <w:rtl/>
        </w:rPr>
        <w:t>שעות הביקור</w:t>
      </w:r>
      <w:r w:rsidR="00730F26">
        <w:rPr>
          <w:rFonts w:asciiTheme="minorBidi" w:hAnsiTheme="minorBidi" w:cstheme="minorBidi" w:hint="cs"/>
          <w:rtl/>
        </w:rPr>
        <w:t>,</w:t>
      </w:r>
      <w:r>
        <w:rPr>
          <w:rFonts w:asciiTheme="minorBidi" w:hAnsiTheme="minorBidi" w:cstheme="minorBidi" w:hint="cs"/>
          <w:rtl/>
        </w:rPr>
        <w:t xml:space="preserve"> אלא במקרים חריגים. בן משפחה המעוניין לשהות מעבר לשעות </w:t>
      </w:r>
      <w:r w:rsidR="00730F26">
        <w:rPr>
          <w:rFonts w:asciiTheme="minorBidi" w:hAnsiTheme="minorBidi" w:cstheme="minorBidi" w:hint="cs"/>
          <w:rtl/>
        </w:rPr>
        <w:t>ביקור המשפחות</w:t>
      </w:r>
      <w:r>
        <w:rPr>
          <w:rFonts w:asciiTheme="minorBidi" w:hAnsiTheme="minorBidi" w:cstheme="minorBidi" w:hint="cs"/>
          <w:rtl/>
        </w:rPr>
        <w:t xml:space="preserve"> צריך לקבל אישור מראש. יש לפנות לאחות אחראית. </w:t>
      </w:r>
    </w:p>
    <w:p w:rsidR="00735816" w:rsidRPr="006E7A3A" w:rsidRDefault="00735816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6E7A3A" w:rsidRPr="00EF6028" w:rsidRDefault="006E7A3A" w:rsidP="00BC7C08">
      <w:pPr>
        <w:spacing w:line="360" w:lineRule="auto"/>
        <w:ind w:right="567"/>
        <w:rPr>
          <w:rFonts w:asciiTheme="minorBidi" w:hAnsiTheme="minorBidi" w:cstheme="minorBidi"/>
          <w:b/>
          <w:bCs/>
          <w:rtl/>
        </w:rPr>
      </w:pPr>
      <w:r w:rsidRPr="00EF6028">
        <w:rPr>
          <w:rFonts w:asciiTheme="minorBidi" w:hAnsiTheme="minorBidi" w:cstheme="minorBidi" w:hint="cs"/>
          <w:b/>
          <w:bCs/>
          <w:rtl/>
        </w:rPr>
        <w:t>ביקור רופאים במחלקה</w:t>
      </w:r>
    </w:p>
    <w:p w:rsidR="00830F9A" w:rsidRPr="006E7A3A" w:rsidRDefault="00830F9A" w:rsidP="00D7376B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 xml:space="preserve">הצוות הרפואי </w:t>
      </w:r>
      <w:r w:rsidR="007F3139">
        <w:rPr>
          <w:rFonts w:asciiTheme="minorBidi" w:hAnsiTheme="minorBidi" w:cstheme="minorBidi" w:hint="cs"/>
          <w:rtl/>
        </w:rPr>
        <w:t xml:space="preserve">עובד ב </w:t>
      </w:r>
      <w:r w:rsidR="00D7376B">
        <w:rPr>
          <w:rFonts w:asciiTheme="minorBidi" w:hAnsiTheme="minorBidi" w:cstheme="minorBidi" w:hint="cs"/>
          <w:rtl/>
        </w:rPr>
        <w:t>3</w:t>
      </w:r>
      <w:r w:rsidR="007F3139">
        <w:rPr>
          <w:rFonts w:asciiTheme="minorBidi" w:hAnsiTheme="minorBidi" w:cstheme="minorBidi" w:hint="cs"/>
          <w:rtl/>
        </w:rPr>
        <w:t xml:space="preserve"> צוותים</w:t>
      </w:r>
      <w:r w:rsidRPr="006E7A3A">
        <w:rPr>
          <w:rFonts w:asciiTheme="minorBidi" w:hAnsiTheme="minorBidi" w:cstheme="minorBidi" w:hint="cs"/>
          <w:rtl/>
        </w:rPr>
        <w:t>. בראש כל צוות נמצא רופא בכיר</w:t>
      </w:r>
      <w:r w:rsidR="00BC7C08" w:rsidRPr="00BC7C08">
        <w:rPr>
          <w:rFonts w:asciiTheme="minorBidi" w:hAnsiTheme="minorBidi" w:cstheme="minorBidi" w:hint="cs"/>
          <w:rtl/>
        </w:rPr>
        <w:t xml:space="preserve"> </w:t>
      </w:r>
      <w:r w:rsidR="00BC7C08" w:rsidRPr="006E7A3A">
        <w:rPr>
          <w:rFonts w:asciiTheme="minorBidi" w:hAnsiTheme="minorBidi" w:cstheme="minorBidi" w:hint="cs"/>
          <w:rtl/>
        </w:rPr>
        <w:t>ו</w:t>
      </w:r>
      <w:r w:rsidR="00BC7C08">
        <w:rPr>
          <w:rFonts w:asciiTheme="minorBidi" w:hAnsiTheme="minorBidi" w:cstheme="minorBidi" w:hint="cs"/>
          <w:rtl/>
        </w:rPr>
        <w:t>מספר</w:t>
      </w:r>
      <w:r w:rsidR="00BC7C08" w:rsidRPr="006E7A3A">
        <w:rPr>
          <w:rFonts w:asciiTheme="minorBidi" w:hAnsiTheme="minorBidi" w:cstheme="minorBidi" w:hint="cs"/>
          <w:rtl/>
        </w:rPr>
        <w:t xml:space="preserve"> רופאים מתמחים</w:t>
      </w:r>
      <w:r w:rsidRPr="006E7A3A">
        <w:rPr>
          <w:rFonts w:asciiTheme="minorBidi" w:hAnsiTheme="minorBidi" w:cstheme="minorBidi" w:hint="cs"/>
          <w:rtl/>
        </w:rPr>
        <w:t xml:space="preserve">. אתה נמצא בטיפולו של </w:t>
      </w:r>
      <w:r w:rsidR="007F3139">
        <w:rPr>
          <w:rFonts w:asciiTheme="minorBidi" w:hAnsiTheme="minorBidi" w:cstheme="minorBidi" w:hint="cs"/>
          <w:rtl/>
        </w:rPr>
        <w:t>דוקטור</w:t>
      </w:r>
      <w:r w:rsidRPr="006E7A3A">
        <w:rPr>
          <w:rFonts w:asciiTheme="minorBidi" w:hAnsiTheme="minorBidi" w:cstheme="minorBidi" w:hint="cs"/>
          <w:rtl/>
        </w:rPr>
        <w:t xml:space="preserve"> </w:t>
      </w:r>
      <w:r w:rsidR="007F3139">
        <w:rPr>
          <w:rFonts w:asciiTheme="minorBidi" w:hAnsiTheme="minorBidi" w:cstheme="minorBidi" w:hint="cs"/>
          <w:u w:val="single"/>
          <w:rtl/>
        </w:rPr>
        <w:t xml:space="preserve"> </w:t>
      </w:r>
      <w:r w:rsidRPr="006E7A3A">
        <w:rPr>
          <w:rFonts w:asciiTheme="minorBidi" w:hAnsiTheme="minorBidi" w:cstheme="minorBidi" w:hint="cs"/>
          <w:u w:val="single"/>
          <w:rtl/>
        </w:rPr>
        <w:tab/>
      </w:r>
      <w:r w:rsidRPr="006E7A3A">
        <w:rPr>
          <w:rFonts w:asciiTheme="minorBidi" w:hAnsiTheme="minorBidi" w:cstheme="minorBidi" w:hint="cs"/>
          <w:u w:val="single"/>
          <w:rtl/>
        </w:rPr>
        <w:tab/>
      </w:r>
      <w:r w:rsidRPr="006E7A3A">
        <w:rPr>
          <w:rFonts w:asciiTheme="minorBidi" w:hAnsiTheme="minorBidi" w:cstheme="minorBidi" w:hint="cs"/>
          <w:u w:val="single"/>
          <w:rtl/>
        </w:rPr>
        <w:tab/>
      </w:r>
      <w:r w:rsidRPr="006E7A3A">
        <w:rPr>
          <w:rFonts w:asciiTheme="minorBidi" w:hAnsiTheme="minorBidi" w:cstheme="minorBidi" w:hint="cs"/>
          <w:u w:val="single"/>
          <w:rtl/>
        </w:rPr>
        <w:tab/>
      </w:r>
      <w:r w:rsidRPr="006E7A3A">
        <w:rPr>
          <w:rFonts w:asciiTheme="minorBidi" w:hAnsiTheme="minorBidi" w:cstheme="minorBidi" w:hint="cs"/>
          <w:rtl/>
        </w:rPr>
        <w:t>,.</w:t>
      </w:r>
    </w:p>
    <w:p w:rsidR="00830F9A" w:rsidRPr="006E7A3A" w:rsidRDefault="00830F9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6E7A3A" w:rsidRPr="006E7A3A" w:rsidRDefault="006E7A3A" w:rsidP="00BC7C08">
      <w:pPr>
        <w:spacing w:line="360" w:lineRule="auto"/>
        <w:ind w:right="567" w:firstLine="720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 xml:space="preserve">שעות הביקור </w:t>
      </w:r>
      <w:r w:rsidR="00E61A92">
        <w:rPr>
          <w:rFonts w:asciiTheme="minorBidi" w:hAnsiTheme="minorBidi" w:cstheme="minorBidi" w:hint="cs"/>
          <w:rtl/>
        </w:rPr>
        <w:t xml:space="preserve">הרפואי </w:t>
      </w:r>
      <w:r w:rsidRPr="006E7A3A">
        <w:rPr>
          <w:rFonts w:asciiTheme="minorBidi" w:hAnsiTheme="minorBidi" w:cstheme="minorBidi" w:hint="cs"/>
          <w:rtl/>
        </w:rPr>
        <w:t xml:space="preserve">הן </w:t>
      </w:r>
    </w:p>
    <w:p w:rsidR="006E7A3A" w:rsidRPr="006E7A3A" w:rsidRDefault="006E7A3A" w:rsidP="00D7376B">
      <w:pPr>
        <w:spacing w:line="360" w:lineRule="auto"/>
        <w:ind w:left="1440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 xml:space="preserve">בימי החול (ראשון עד חמישי ) בין השעות </w:t>
      </w:r>
      <w:r w:rsidR="00D7376B">
        <w:rPr>
          <w:rFonts w:asciiTheme="minorBidi" w:hAnsiTheme="minorBidi" w:cstheme="minorBidi" w:hint="cs"/>
          <w:rtl/>
        </w:rPr>
        <w:t>09</w:t>
      </w:r>
      <w:r w:rsidRPr="006E7A3A">
        <w:rPr>
          <w:rFonts w:asciiTheme="minorBidi" w:hAnsiTheme="minorBidi" w:cstheme="minorBidi" w:hint="cs"/>
          <w:rtl/>
        </w:rPr>
        <w:t>:</w:t>
      </w:r>
      <w:r w:rsidR="00D7376B">
        <w:rPr>
          <w:rFonts w:asciiTheme="minorBidi" w:hAnsiTheme="minorBidi" w:cstheme="minorBidi" w:hint="cs"/>
          <w:rtl/>
        </w:rPr>
        <w:t>30</w:t>
      </w:r>
      <w:r w:rsidRPr="006E7A3A">
        <w:rPr>
          <w:rFonts w:asciiTheme="minorBidi" w:hAnsiTheme="minorBidi" w:cstheme="minorBidi" w:hint="cs"/>
          <w:rtl/>
        </w:rPr>
        <w:t xml:space="preserve"> עד 13:00. </w:t>
      </w:r>
    </w:p>
    <w:p w:rsidR="006E7A3A" w:rsidRPr="006E7A3A" w:rsidRDefault="006E7A3A" w:rsidP="00BC7C08">
      <w:pPr>
        <w:spacing w:line="360" w:lineRule="auto"/>
        <w:ind w:left="1440" w:right="567"/>
        <w:rPr>
          <w:rFonts w:asciiTheme="minorBidi" w:hAnsiTheme="minorBidi" w:cstheme="minorBidi"/>
        </w:rPr>
      </w:pPr>
      <w:r w:rsidRPr="006E7A3A">
        <w:rPr>
          <w:rFonts w:asciiTheme="minorBidi" w:hAnsiTheme="minorBidi" w:cstheme="minorBidi" w:hint="cs"/>
          <w:rtl/>
        </w:rPr>
        <w:t>בימי שישי בין השעות 09:00-12:00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BC7C08" w:rsidRDefault="007F3139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החולים מתבקשים להיות בחדרם בשעות הביקור. 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 xml:space="preserve">אנו מבקשים כי בשעות הביקור </w:t>
      </w:r>
      <w:r w:rsidRPr="00BC7C08">
        <w:rPr>
          <w:rFonts w:asciiTheme="minorBidi" w:hAnsiTheme="minorBidi" w:cstheme="minorBidi" w:hint="cs"/>
          <w:rtl/>
        </w:rPr>
        <w:t>לא תהיה נוכחות משפחות</w:t>
      </w:r>
      <w:r w:rsidR="00BC7C08">
        <w:rPr>
          <w:rFonts w:asciiTheme="minorBidi" w:hAnsiTheme="minorBidi" w:cstheme="minorBidi" w:hint="cs"/>
          <w:rtl/>
        </w:rPr>
        <w:t xml:space="preserve"> או מבקרים אחרים</w:t>
      </w:r>
      <w:r w:rsidRPr="006E7A3A">
        <w:rPr>
          <w:rFonts w:asciiTheme="minorBidi" w:hAnsiTheme="minorBidi" w:cstheme="minorBidi" w:hint="cs"/>
          <w:rtl/>
        </w:rPr>
        <w:t xml:space="preserve">. במידה והחולה </w:t>
      </w:r>
      <w:r w:rsidR="007F3139">
        <w:rPr>
          <w:rFonts w:asciiTheme="minorBidi" w:hAnsiTheme="minorBidi" w:cstheme="minorBidi" w:hint="cs"/>
          <w:rtl/>
        </w:rPr>
        <w:t>מעוניין כי בני</w:t>
      </w:r>
      <w:r w:rsidRPr="006E7A3A">
        <w:rPr>
          <w:rFonts w:asciiTheme="minorBidi" w:hAnsiTheme="minorBidi" w:cstheme="minorBidi" w:hint="cs"/>
          <w:rtl/>
        </w:rPr>
        <w:t xml:space="preserve"> משפחתו </w:t>
      </w:r>
      <w:r w:rsidR="00BC7C08">
        <w:rPr>
          <w:rFonts w:asciiTheme="minorBidi" w:hAnsiTheme="minorBidi" w:cstheme="minorBidi" w:hint="cs"/>
          <w:rtl/>
        </w:rPr>
        <w:t>יהיו נוכחים</w:t>
      </w:r>
      <w:r w:rsidRPr="006E7A3A">
        <w:rPr>
          <w:rFonts w:asciiTheme="minorBidi" w:hAnsiTheme="minorBidi" w:cstheme="minorBidi" w:hint="cs"/>
          <w:rtl/>
        </w:rPr>
        <w:t xml:space="preserve"> בביקור, </w:t>
      </w:r>
      <w:r w:rsidRPr="00E61A92">
        <w:rPr>
          <w:rFonts w:asciiTheme="minorBidi" w:hAnsiTheme="minorBidi" w:cstheme="minorBidi" w:hint="cs"/>
          <w:u w:val="single"/>
          <w:rtl/>
        </w:rPr>
        <w:t>תותר נוכחות של בן משפחה אחד, וזאת בתיאום מראש</w:t>
      </w:r>
      <w:r w:rsidRPr="006E7A3A">
        <w:rPr>
          <w:rFonts w:asciiTheme="minorBidi" w:hAnsiTheme="minorBidi" w:cstheme="minorBidi" w:hint="cs"/>
          <w:rtl/>
        </w:rPr>
        <w:t>. יש</w:t>
      </w:r>
      <w:r w:rsidR="007F3139">
        <w:rPr>
          <w:rFonts w:asciiTheme="minorBidi" w:hAnsiTheme="minorBidi" w:cstheme="minorBidi" w:hint="cs"/>
          <w:rtl/>
        </w:rPr>
        <w:t xml:space="preserve"> לוודא זאת עם אח</w:t>
      </w:r>
      <w:bookmarkStart w:id="0" w:name="_GoBack"/>
      <w:bookmarkEnd w:id="0"/>
      <w:r w:rsidR="007F3139">
        <w:rPr>
          <w:rFonts w:asciiTheme="minorBidi" w:hAnsiTheme="minorBidi" w:cstheme="minorBidi" w:hint="cs"/>
          <w:rtl/>
        </w:rPr>
        <w:t>ות אחראית</w:t>
      </w:r>
      <w:r w:rsidRPr="006E7A3A">
        <w:rPr>
          <w:rFonts w:asciiTheme="minorBidi" w:hAnsiTheme="minorBidi" w:cstheme="minorBidi" w:hint="cs"/>
          <w:rtl/>
        </w:rPr>
        <w:t xml:space="preserve">. 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BC7C08" w:rsidRDefault="00BC7C08" w:rsidP="00BC7C08">
      <w:pPr>
        <w:spacing w:line="360" w:lineRule="auto"/>
        <w:ind w:right="567"/>
        <w:rPr>
          <w:rFonts w:asciiTheme="minorBidi" w:hAnsiTheme="minorBidi" w:cstheme="minorBidi"/>
          <w:b/>
          <w:bCs/>
          <w:rtl/>
        </w:rPr>
      </w:pPr>
    </w:p>
    <w:p w:rsidR="00BC7C08" w:rsidRDefault="00BC7C08">
      <w:pPr>
        <w:bidi w:val="0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br w:type="page"/>
      </w:r>
    </w:p>
    <w:p w:rsidR="006E7A3A" w:rsidRPr="00E61A92" w:rsidRDefault="006E7A3A" w:rsidP="00BC7C08">
      <w:pPr>
        <w:spacing w:line="360" w:lineRule="auto"/>
        <w:ind w:right="567"/>
        <w:rPr>
          <w:rFonts w:asciiTheme="minorBidi" w:hAnsiTheme="minorBidi" w:cstheme="minorBidi"/>
          <w:b/>
          <w:bCs/>
          <w:rtl/>
        </w:rPr>
      </w:pPr>
      <w:r w:rsidRPr="00E61A92">
        <w:rPr>
          <w:rFonts w:asciiTheme="minorBidi" w:hAnsiTheme="minorBidi" w:cstheme="minorBidi" w:hint="cs"/>
          <w:b/>
          <w:bCs/>
          <w:rtl/>
        </w:rPr>
        <w:lastRenderedPageBreak/>
        <w:t>קבלת מידע</w:t>
      </w:r>
      <w:r w:rsidR="00735816">
        <w:rPr>
          <w:rFonts w:asciiTheme="minorBidi" w:hAnsiTheme="minorBidi" w:cstheme="minorBidi" w:hint="cs"/>
          <w:b/>
          <w:bCs/>
          <w:rtl/>
        </w:rPr>
        <w:t xml:space="preserve"> רפואי</w:t>
      </w:r>
    </w:p>
    <w:p w:rsidR="00BC7C08" w:rsidRPr="006E7A3A" w:rsidRDefault="007F3139" w:rsidP="00BC7C08">
      <w:pPr>
        <w:spacing w:line="360" w:lineRule="auto"/>
        <w:ind w:left="720"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העברת מידע רפואי תתבצע ע"י הרופא הבכיר או מי מטעמו. </w:t>
      </w:r>
      <w:r w:rsidR="00BC7C08" w:rsidRPr="006E7A3A">
        <w:rPr>
          <w:rFonts w:asciiTheme="minorBidi" w:hAnsiTheme="minorBidi" w:cstheme="minorBidi" w:hint="cs"/>
          <w:rtl/>
        </w:rPr>
        <w:t>לקבלת מידע יש לפנות את הרופא הבכיר בשעות הקבלה, בימים א-ה' בין השעות 14:</w:t>
      </w:r>
      <w:r w:rsidR="00BC7C08">
        <w:rPr>
          <w:rFonts w:asciiTheme="minorBidi" w:hAnsiTheme="minorBidi" w:cstheme="minorBidi" w:hint="cs"/>
          <w:rtl/>
        </w:rPr>
        <w:t>0</w:t>
      </w:r>
      <w:r w:rsidR="00BC7C08" w:rsidRPr="006E7A3A">
        <w:rPr>
          <w:rFonts w:asciiTheme="minorBidi" w:hAnsiTheme="minorBidi" w:cstheme="minorBidi" w:hint="cs"/>
          <w:rtl/>
        </w:rPr>
        <w:t>0 ל 15:30. המיד</w:t>
      </w:r>
      <w:r w:rsidR="00BC7C08">
        <w:rPr>
          <w:rFonts w:asciiTheme="minorBidi" w:hAnsiTheme="minorBidi" w:cstheme="minorBidi" w:hint="cs"/>
          <w:rtl/>
        </w:rPr>
        <w:t>ע</w:t>
      </w:r>
      <w:r w:rsidR="00BC7C08" w:rsidRPr="006E7A3A">
        <w:rPr>
          <w:rFonts w:asciiTheme="minorBidi" w:hAnsiTheme="minorBidi" w:cstheme="minorBidi" w:hint="cs"/>
          <w:rtl/>
        </w:rPr>
        <w:t xml:space="preserve"> הניתן בשעות אלה הוא מידע כולל על מצב החולה ועל תכנית העבודה המתוכננת.</w:t>
      </w:r>
      <w:r w:rsidR="00BC7C08">
        <w:rPr>
          <w:rFonts w:asciiTheme="minorBidi" w:hAnsiTheme="minorBidi" w:cstheme="minorBidi" w:hint="cs"/>
          <w:rtl/>
        </w:rPr>
        <w:t xml:space="preserve"> בכדי למנוע אי נעימויות, אנו מבקשים כי ימונה נציג מטעם החולה ומשפחתו אשר יוכל לקבל את המידע הרפואי, ואשר שמו מופיע ברשימה המותרת. </w:t>
      </w:r>
    </w:p>
    <w:p w:rsidR="007F3139" w:rsidRDefault="007F3139" w:rsidP="00BC7C08">
      <w:pPr>
        <w:spacing w:line="360" w:lineRule="auto"/>
        <w:ind w:left="720"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המידע יועבר לחולה בלבד, או לאדם אחר אשר נכלל ברשימת האנשים אשר מותר להם לקבל מידע (להל"ן הרשימה המותרת). הרשימה המותרת </w:t>
      </w:r>
      <w:r w:rsidR="00BC7C08">
        <w:rPr>
          <w:rFonts w:asciiTheme="minorBidi" w:hAnsiTheme="minorBidi" w:cstheme="minorBidi" w:hint="cs"/>
          <w:rtl/>
        </w:rPr>
        <w:t>נאספת</w:t>
      </w:r>
      <w:r>
        <w:rPr>
          <w:rFonts w:asciiTheme="minorBidi" w:hAnsiTheme="minorBidi" w:cstheme="minorBidi" w:hint="cs"/>
          <w:rtl/>
        </w:rPr>
        <w:t xml:space="preserve"> במועד הקבלה למחלקה ו</w:t>
      </w:r>
      <w:r w:rsidR="00BC7C08">
        <w:rPr>
          <w:rFonts w:asciiTheme="minorBidi" w:hAnsiTheme="minorBidi" w:cstheme="minorBidi" w:hint="cs"/>
          <w:rtl/>
        </w:rPr>
        <w:t>מתועדת</w:t>
      </w:r>
      <w:r>
        <w:rPr>
          <w:rFonts w:asciiTheme="minorBidi" w:hAnsiTheme="minorBidi" w:cstheme="minorBidi" w:hint="cs"/>
          <w:rtl/>
        </w:rPr>
        <w:t xml:space="preserve"> בתיק הרפואי. </w:t>
      </w:r>
      <w:r w:rsidRPr="007F3139">
        <w:rPr>
          <w:rFonts w:asciiTheme="minorBidi" w:hAnsiTheme="minorBidi" w:cstheme="minorBidi" w:hint="cs"/>
          <w:u w:val="single"/>
          <w:rtl/>
        </w:rPr>
        <w:t xml:space="preserve">לא תותר העברת מידע רפואי למי שאינו ברשימה </w:t>
      </w:r>
      <w:r>
        <w:rPr>
          <w:rFonts w:asciiTheme="minorBidi" w:hAnsiTheme="minorBidi" w:cstheme="minorBidi" w:hint="cs"/>
          <w:u w:val="single"/>
          <w:rtl/>
        </w:rPr>
        <w:t>המותרת</w:t>
      </w:r>
      <w:r w:rsidRPr="007F3139">
        <w:rPr>
          <w:rFonts w:asciiTheme="minorBidi" w:hAnsiTheme="minorBidi" w:cstheme="minorBidi" w:hint="cs"/>
          <w:u w:val="single"/>
          <w:rtl/>
        </w:rPr>
        <w:t>, בהתאם לחוק זכויות החולה</w:t>
      </w:r>
      <w:r>
        <w:rPr>
          <w:rFonts w:asciiTheme="minorBidi" w:hAnsiTheme="minorBidi" w:cstheme="minorBidi" w:hint="cs"/>
          <w:rtl/>
        </w:rPr>
        <w:t xml:space="preserve">. הוספת אדם לרשימה </w:t>
      </w:r>
      <w:r w:rsidR="00BC7C08">
        <w:rPr>
          <w:rFonts w:asciiTheme="minorBidi" w:hAnsiTheme="minorBidi" w:cstheme="minorBidi" w:hint="cs"/>
          <w:rtl/>
        </w:rPr>
        <w:t>המותרת אפשרית במהלך כל האשפוז, וזאת לאחר שאלה ישירה ש</w:t>
      </w:r>
      <w:r>
        <w:rPr>
          <w:rFonts w:asciiTheme="minorBidi" w:hAnsiTheme="minorBidi" w:cstheme="minorBidi" w:hint="cs"/>
          <w:rtl/>
        </w:rPr>
        <w:t>ל החולה בעזרת אחות</w:t>
      </w:r>
      <w:r w:rsidR="00BC7C08">
        <w:rPr>
          <w:rFonts w:asciiTheme="minorBidi" w:hAnsiTheme="minorBidi" w:cstheme="minorBidi" w:hint="cs"/>
          <w:rtl/>
        </w:rPr>
        <w:t xml:space="preserve">. </w:t>
      </w:r>
      <w:r>
        <w:rPr>
          <w:rFonts w:asciiTheme="minorBidi" w:hAnsiTheme="minorBidi" w:cstheme="minorBidi" w:hint="cs"/>
          <w:rtl/>
        </w:rPr>
        <w:t xml:space="preserve">במקרים בהם אין החולה יכול לענות, </w:t>
      </w:r>
      <w:r w:rsidR="00BC7C08">
        <w:rPr>
          <w:rFonts w:asciiTheme="minorBidi" w:hAnsiTheme="minorBidi" w:cstheme="minorBidi" w:hint="cs"/>
          <w:rtl/>
        </w:rPr>
        <w:t xml:space="preserve">הרשימה המותרת מורכבת על סמך </w:t>
      </w:r>
      <w:r>
        <w:rPr>
          <w:rFonts w:asciiTheme="minorBidi" w:hAnsiTheme="minorBidi" w:cstheme="minorBidi" w:hint="cs"/>
          <w:rtl/>
        </w:rPr>
        <w:t>חוק זכויות החולה</w:t>
      </w:r>
      <w:r w:rsidR="00BC7C08">
        <w:rPr>
          <w:rFonts w:asciiTheme="minorBidi" w:hAnsiTheme="minorBidi" w:cstheme="minorBidi" w:hint="cs"/>
          <w:rtl/>
        </w:rPr>
        <w:t>, וכוללת את חברי ה</w:t>
      </w:r>
      <w:r>
        <w:rPr>
          <w:rFonts w:asciiTheme="minorBidi" w:hAnsiTheme="minorBidi" w:cstheme="minorBidi" w:hint="cs"/>
          <w:rtl/>
        </w:rPr>
        <w:t>משפחה מדרגה</w:t>
      </w:r>
      <w:r w:rsidR="00BC7C08">
        <w:rPr>
          <w:rFonts w:asciiTheme="minorBidi" w:hAnsiTheme="minorBidi" w:cstheme="minorBidi" w:hint="cs"/>
          <w:rtl/>
        </w:rPr>
        <w:t xml:space="preserve"> ראשונה</w:t>
      </w:r>
      <w:r>
        <w:rPr>
          <w:rFonts w:asciiTheme="minorBidi" w:hAnsiTheme="minorBidi" w:cstheme="minorBidi" w:hint="cs"/>
          <w:rtl/>
        </w:rPr>
        <w:t xml:space="preserve"> בלבד. </w:t>
      </w:r>
      <w:r w:rsidRPr="007F3139">
        <w:rPr>
          <w:rFonts w:asciiTheme="minorBidi" w:hAnsiTheme="minorBidi" w:cstheme="minorBidi" w:hint="cs"/>
          <w:u w:val="single"/>
          <w:rtl/>
        </w:rPr>
        <w:t>בשום פנים ואופן לא תותר העברת מידע רפואי באמצעים כגון טלפון או פקס</w:t>
      </w:r>
      <w:r>
        <w:rPr>
          <w:rFonts w:asciiTheme="minorBidi" w:hAnsiTheme="minorBidi" w:cstheme="minorBidi" w:hint="cs"/>
          <w:rtl/>
        </w:rPr>
        <w:t xml:space="preserve">.  </w:t>
      </w:r>
    </w:p>
    <w:p w:rsidR="006E7A3A" w:rsidRDefault="006E7A3A" w:rsidP="00D7376B">
      <w:pPr>
        <w:spacing w:line="360" w:lineRule="auto"/>
        <w:ind w:left="720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>במידה והותרה נוכחות בן משפחה בביקור, ינתן מידע גם בזמן הביקור לבן המשפחה, אולם המידע יהיה מוגבל ונקודתי. לקבלת מידע מפורט יש לפנות אל הרופא הבכיר</w:t>
      </w:r>
      <w:r w:rsidR="00D7376B">
        <w:rPr>
          <w:rFonts w:asciiTheme="minorBidi" w:hAnsiTheme="minorBidi" w:cstheme="minorBidi" w:hint="cs"/>
          <w:rtl/>
        </w:rPr>
        <w:t xml:space="preserve"> או מי מטעמו</w:t>
      </w:r>
      <w:r w:rsidRPr="006E7A3A">
        <w:rPr>
          <w:rFonts w:asciiTheme="minorBidi" w:hAnsiTheme="minorBidi" w:cstheme="minorBidi" w:hint="cs"/>
          <w:rtl/>
        </w:rPr>
        <w:t xml:space="preserve"> בשעות הקבלה.</w:t>
      </w:r>
    </w:p>
    <w:p w:rsidR="006E7A3A" w:rsidRPr="006E7A3A" w:rsidRDefault="006E7A3A" w:rsidP="00BC7C08">
      <w:pPr>
        <w:spacing w:line="360" w:lineRule="auto"/>
        <w:ind w:right="567"/>
        <w:rPr>
          <w:rFonts w:asciiTheme="minorBidi" w:hAnsiTheme="minorBidi" w:cstheme="minorBidi"/>
          <w:rtl/>
        </w:rPr>
      </w:pPr>
    </w:p>
    <w:p w:rsidR="006E7A3A" w:rsidRPr="00E61A92" w:rsidRDefault="006E7A3A" w:rsidP="00BC7C08">
      <w:pPr>
        <w:spacing w:line="360" w:lineRule="auto"/>
        <w:ind w:right="567"/>
        <w:rPr>
          <w:rFonts w:asciiTheme="minorBidi" w:hAnsiTheme="minorBidi" w:cstheme="minorBidi"/>
          <w:b/>
          <w:bCs/>
          <w:rtl/>
        </w:rPr>
      </w:pPr>
      <w:r w:rsidRPr="00E61A92">
        <w:rPr>
          <w:rFonts w:asciiTheme="minorBidi" w:hAnsiTheme="minorBidi" w:cstheme="minorBidi" w:hint="cs"/>
          <w:b/>
          <w:bCs/>
          <w:rtl/>
        </w:rPr>
        <w:t>שעות הת</w:t>
      </w:r>
      <w:r w:rsidR="00E61A92" w:rsidRPr="00E61A92">
        <w:rPr>
          <w:rFonts w:asciiTheme="minorBidi" w:hAnsiTheme="minorBidi" w:cstheme="minorBidi" w:hint="cs"/>
          <w:b/>
          <w:bCs/>
          <w:rtl/>
        </w:rPr>
        <w:t>ו</w:t>
      </w:r>
      <w:r w:rsidRPr="00E61A92">
        <w:rPr>
          <w:rFonts w:asciiTheme="minorBidi" w:hAnsiTheme="minorBidi" w:cstheme="minorBidi" w:hint="cs"/>
          <w:b/>
          <w:bCs/>
          <w:rtl/>
        </w:rPr>
        <w:t>רנות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 xml:space="preserve">תורנות הרופאים מתחילה בכל יום בשבוע בין השעות 16:00 ל 08:00 למחרת, בימי שישי בין השעות 13:00 ל 08:00 למחרת ובימי שבת בין 08:00 ל 08:00 למחרת. </w:t>
      </w:r>
      <w:r w:rsidR="00E61A92">
        <w:rPr>
          <w:rFonts w:asciiTheme="minorBidi" w:hAnsiTheme="minorBidi" w:cstheme="minorBidi" w:hint="cs"/>
          <w:rtl/>
        </w:rPr>
        <w:t>תפקידי התורן רבים וכוללים קבלות של חולים באופן דחוף למחלקה</w:t>
      </w:r>
      <w:r w:rsidR="00D7376B">
        <w:rPr>
          <w:rFonts w:asciiTheme="minorBidi" w:hAnsiTheme="minorBidi" w:cstheme="minorBidi" w:hint="cs"/>
          <w:rtl/>
        </w:rPr>
        <w:t xml:space="preserve"> וטיפול במצבי חירום</w:t>
      </w:r>
      <w:r w:rsidR="00E61A92">
        <w:rPr>
          <w:rFonts w:asciiTheme="minorBidi" w:hAnsiTheme="minorBidi" w:cstheme="minorBidi" w:hint="cs"/>
          <w:rtl/>
        </w:rPr>
        <w:t xml:space="preserve">. רב הקבלות הרפואיות מתבצעות עד שעה וחצי מרגע הגעה למחלקה, אלא במקרים חריגים של עומס משמעותי. 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D7376B">
        <w:rPr>
          <w:rFonts w:asciiTheme="minorBidi" w:hAnsiTheme="minorBidi" w:cstheme="minorBidi" w:hint="cs"/>
          <w:u w:val="single"/>
          <w:rtl/>
        </w:rPr>
        <w:t>לא ינתן מידע רפואי בשעות התורנות</w:t>
      </w:r>
      <w:r w:rsidR="00E61A92">
        <w:rPr>
          <w:rFonts w:asciiTheme="minorBidi" w:hAnsiTheme="minorBidi" w:cstheme="minorBidi" w:hint="cs"/>
          <w:rtl/>
        </w:rPr>
        <w:t xml:space="preserve">, אלא רק מידע על חולים חדשים שאושפזו בתורנות, או חולים שחלה החמרה במצבם בתורנות. מידע רפואי אחר ינתן רק בשעות הקבלה המצויינות מעלה. </w:t>
      </w:r>
    </w:p>
    <w:p w:rsidR="006E7A3A" w:rsidRPr="006E7A3A" w:rsidRDefault="006E7A3A" w:rsidP="00BC7C08">
      <w:pPr>
        <w:spacing w:line="360" w:lineRule="auto"/>
        <w:ind w:left="565" w:right="567"/>
        <w:rPr>
          <w:rFonts w:asciiTheme="minorBidi" w:hAnsiTheme="minorBidi" w:cstheme="minorBidi"/>
          <w:rtl/>
        </w:rPr>
      </w:pPr>
    </w:p>
    <w:p w:rsidR="00E61A92" w:rsidRPr="00E61A92" w:rsidRDefault="00E61A92" w:rsidP="00BC7C08">
      <w:pPr>
        <w:spacing w:line="360" w:lineRule="auto"/>
        <w:ind w:right="567"/>
        <w:rPr>
          <w:rFonts w:asciiTheme="minorBidi" w:hAnsiTheme="minorBidi" w:cstheme="minorBidi"/>
          <w:b/>
          <w:bCs/>
          <w:rtl/>
        </w:rPr>
      </w:pPr>
      <w:r w:rsidRPr="00E61A92">
        <w:rPr>
          <w:rFonts w:asciiTheme="minorBidi" w:hAnsiTheme="minorBidi" w:cstheme="minorBidi" w:hint="cs"/>
          <w:b/>
          <w:bCs/>
          <w:rtl/>
        </w:rPr>
        <w:t>שחרור מהמחלקה</w:t>
      </w:r>
    </w:p>
    <w:p w:rsidR="006E7A3A" w:rsidRDefault="006E7A3A" w:rsidP="00EF6028">
      <w:pPr>
        <w:spacing w:line="360" w:lineRule="auto"/>
        <w:ind w:left="565" w:right="567"/>
        <w:rPr>
          <w:rFonts w:asciiTheme="minorBidi" w:hAnsiTheme="minorBidi" w:cstheme="minorBidi"/>
          <w:rtl/>
        </w:rPr>
      </w:pPr>
      <w:r w:rsidRPr="006E7A3A">
        <w:rPr>
          <w:rFonts w:asciiTheme="minorBidi" w:hAnsiTheme="minorBidi" w:cstheme="minorBidi" w:hint="cs"/>
          <w:rtl/>
        </w:rPr>
        <w:t>שחרור חולים מהמחלקה מתרחש בסוף יום העבודה</w:t>
      </w:r>
      <w:r w:rsidR="00EF6028">
        <w:rPr>
          <w:rFonts w:asciiTheme="minorBidi" w:hAnsiTheme="minorBidi" w:cstheme="minorBidi" w:hint="cs"/>
          <w:rtl/>
        </w:rPr>
        <w:t xml:space="preserve">. </w:t>
      </w:r>
      <w:r w:rsidR="00EF6028" w:rsidRPr="006E7A3A">
        <w:rPr>
          <w:rFonts w:asciiTheme="minorBidi" w:hAnsiTheme="minorBidi" w:cstheme="minorBidi" w:hint="cs"/>
          <w:rtl/>
        </w:rPr>
        <w:t>באמצע השבוע</w:t>
      </w:r>
      <w:r w:rsidR="00EF6028">
        <w:rPr>
          <w:rFonts w:asciiTheme="minorBidi" w:hAnsiTheme="minorBidi" w:cstheme="minorBidi" w:hint="cs"/>
          <w:rtl/>
        </w:rPr>
        <w:t xml:space="preserve"> השחרור הוא</w:t>
      </w:r>
      <w:r w:rsidRPr="006E7A3A">
        <w:rPr>
          <w:rFonts w:asciiTheme="minorBidi" w:hAnsiTheme="minorBidi" w:cstheme="minorBidi" w:hint="cs"/>
          <w:rtl/>
        </w:rPr>
        <w:t xml:space="preserve"> בין השעות 15:00-16:00, </w:t>
      </w:r>
      <w:r w:rsidR="00EF6028">
        <w:rPr>
          <w:rFonts w:asciiTheme="minorBidi" w:hAnsiTheme="minorBidi" w:cstheme="minorBidi" w:hint="cs"/>
          <w:rtl/>
        </w:rPr>
        <w:t>וב</w:t>
      </w:r>
      <w:r w:rsidRPr="006E7A3A">
        <w:rPr>
          <w:rFonts w:asciiTheme="minorBidi" w:hAnsiTheme="minorBidi" w:cstheme="minorBidi" w:hint="cs"/>
          <w:rtl/>
        </w:rPr>
        <w:t xml:space="preserve">שישי בין 12:00-13:30. </w:t>
      </w:r>
      <w:r w:rsidRPr="00E61A92">
        <w:rPr>
          <w:rFonts w:asciiTheme="minorBidi" w:hAnsiTheme="minorBidi" w:cstheme="minorBidi" w:hint="cs"/>
          <w:u w:val="single"/>
          <w:rtl/>
        </w:rPr>
        <w:t>לא ינתן מכתב שחרור לפני שעות אלה, אלה במקרים חריגים</w:t>
      </w:r>
      <w:r w:rsidRPr="006E7A3A">
        <w:rPr>
          <w:rFonts w:asciiTheme="minorBidi" w:hAnsiTheme="minorBidi" w:cstheme="minorBidi" w:hint="cs"/>
          <w:rtl/>
        </w:rPr>
        <w:t xml:space="preserve">. </w:t>
      </w:r>
    </w:p>
    <w:p w:rsidR="00E61A92" w:rsidRDefault="00E61A92" w:rsidP="00BC7C08">
      <w:pPr>
        <w:spacing w:line="360" w:lineRule="auto"/>
        <w:ind w:right="567"/>
        <w:rPr>
          <w:rFonts w:asciiTheme="minorBidi" w:hAnsiTheme="minorBidi" w:cstheme="minorBidi"/>
          <w:rtl/>
        </w:rPr>
      </w:pPr>
    </w:p>
    <w:p w:rsidR="00E61A92" w:rsidRDefault="00E61A92" w:rsidP="00BC7C08">
      <w:pPr>
        <w:spacing w:line="360" w:lineRule="auto"/>
        <w:ind w:right="567"/>
        <w:rPr>
          <w:rFonts w:asciiTheme="minorBidi" w:hAnsiTheme="minorBidi" w:cstheme="minorBidi"/>
          <w:rtl/>
        </w:rPr>
      </w:pPr>
    </w:p>
    <w:p w:rsidR="00E61A92" w:rsidRDefault="00E61A92" w:rsidP="00BC7C08">
      <w:pPr>
        <w:spacing w:line="360" w:lineRule="auto"/>
        <w:ind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בברכת בריאות שלמה והחלמה מהירה</w:t>
      </w:r>
    </w:p>
    <w:p w:rsidR="00E61A92" w:rsidRPr="006E7A3A" w:rsidRDefault="00E61A92" w:rsidP="00BC7C08">
      <w:pPr>
        <w:spacing w:line="360" w:lineRule="auto"/>
        <w:ind w:right="567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צוות המחלקה פנימית ה'</w:t>
      </w:r>
    </w:p>
    <w:sectPr w:rsidR="00E61A92" w:rsidRPr="006E7A3A" w:rsidSect="00BC7C08">
      <w:headerReference w:type="default" r:id="rId9"/>
      <w:footerReference w:type="default" r:id="rId10"/>
      <w:pgSz w:w="11906" w:h="16838"/>
      <w:pgMar w:top="2835" w:right="720" w:bottom="993" w:left="720" w:header="142" w:footer="2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7B9" w:rsidRDefault="003937B9">
      <w:r>
        <w:separator/>
      </w:r>
    </w:p>
  </w:endnote>
  <w:endnote w:type="continuationSeparator" w:id="0">
    <w:p w:rsidR="003937B9" w:rsidRDefault="0039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reWingbats SWC">
    <w:charset w:val="02"/>
    <w:family w:val="roman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8F" w:rsidRPr="00A37459" w:rsidRDefault="0090608F" w:rsidP="001254BC">
    <w:pPr>
      <w:rPr>
        <w:b/>
        <w:bCs/>
        <w:rtl/>
      </w:rPr>
    </w:pPr>
    <w:r w:rsidRPr="00A37459">
      <w:rPr>
        <w:rFonts w:hint="cs"/>
        <w:b/>
        <w:bCs/>
        <w:rtl/>
      </w:rPr>
      <w:t xml:space="preserve">   ת.ד. 5 חולון 58100, טל': 03-5028</w:t>
    </w:r>
    <w:r w:rsidR="00BF01F8" w:rsidRPr="00A37459">
      <w:rPr>
        <w:rFonts w:hint="cs"/>
        <w:b/>
        <w:bCs/>
        <w:rtl/>
      </w:rPr>
      <w:t>627</w:t>
    </w:r>
    <w:r w:rsidRPr="00A37459">
      <w:rPr>
        <w:rFonts w:hint="cs"/>
        <w:b/>
        <w:bCs/>
        <w:rtl/>
      </w:rPr>
      <w:t>, פקס: 03-5028</w:t>
    </w:r>
    <w:r w:rsidR="001254BC">
      <w:rPr>
        <w:rFonts w:hint="cs"/>
        <w:b/>
        <w:bCs/>
        <w:rtl/>
      </w:rPr>
      <w:t>815</w:t>
    </w:r>
    <w:r w:rsidRPr="00A37459">
      <w:rPr>
        <w:rFonts w:hint="cs"/>
        <w:b/>
        <w:bCs/>
        <w:rtl/>
      </w:rPr>
      <w:t xml:space="preserve">, </w:t>
    </w:r>
    <w:r w:rsidRPr="00A37459">
      <w:rPr>
        <w:b/>
        <w:bCs/>
      </w:rPr>
      <w:t>FAX</w:t>
    </w:r>
    <w:r w:rsidRPr="00A37459">
      <w:rPr>
        <w:rFonts w:hint="cs"/>
        <w:b/>
        <w:bCs/>
        <w:rtl/>
      </w:rPr>
      <w:t xml:space="preserve">, </w:t>
    </w:r>
    <w:r w:rsidRPr="00A37459">
      <w:rPr>
        <w:b/>
        <w:bCs/>
      </w:rPr>
      <w:t>ISRAEL</w:t>
    </w:r>
    <w:r w:rsidRPr="00A37459">
      <w:rPr>
        <w:rFonts w:hint="cs"/>
        <w:b/>
        <w:bCs/>
        <w:rtl/>
      </w:rPr>
      <w:t>, 58100</w:t>
    </w:r>
    <w:r w:rsidRPr="00A37459">
      <w:rPr>
        <w:b/>
        <w:bCs/>
      </w:rPr>
      <w:t xml:space="preserve">HOLON </w:t>
    </w:r>
    <w:r w:rsidRPr="00A37459">
      <w:rPr>
        <w:b/>
        <w:bCs/>
        <w:rtl/>
      </w:rPr>
      <w:t xml:space="preserve"> </w:t>
    </w:r>
    <w:r w:rsidRPr="00A37459">
      <w:rPr>
        <w:b/>
        <w:bCs/>
      </w:rPr>
      <w:t>5</w:t>
    </w:r>
    <w:r w:rsidRPr="00A37459">
      <w:rPr>
        <w:b/>
        <w:bCs/>
        <w:rtl/>
      </w:rPr>
      <w:t xml:space="preserve"> </w:t>
    </w:r>
    <w:r w:rsidRPr="00A37459">
      <w:rPr>
        <w:b/>
        <w:bCs/>
      </w:rPr>
      <w:t>B</w:t>
    </w:r>
    <w:r w:rsidRPr="00A37459">
      <w:rPr>
        <w:rFonts w:hint="cs"/>
        <w:b/>
        <w:bCs/>
        <w:rtl/>
      </w:rPr>
      <w:t>.</w:t>
    </w:r>
    <w:r w:rsidRPr="00A37459">
      <w:rPr>
        <w:b/>
        <w:bCs/>
      </w:rPr>
      <w:t>O</w:t>
    </w:r>
    <w:r w:rsidRPr="00A37459">
      <w:rPr>
        <w:rFonts w:hint="cs"/>
        <w:b/>
        <w:bCs/>
        <w:rtl/>
      </w:rPr>
      <w:t>.</w:t>
    </w:r>
    <w:r w:rsidRPr="00A37459">
      <w:rPr>
        <w:b/>
        <w:bCs/>
      </w:rPr>
      <w:t>P</w:t>
    </w:r>
  </w:p>
  <w:p w:rsidR="0090608F" w:rsidRPr="00BF01F8" w:rsidRDefault="0090608F" w:rsidP="00BF01F8">
    <w:pPr>
      <w:jc w:val="center"/>
      <w:rPr>
        <w:sz w:val="22"/>
        <w:szCs w:val="22"/>
      </w:rPr>
    </w:pPr>
    <w:r>
      <w:rPr>
        <w:sz w:val="22"/>
        <w:szCs w:val="22"/>
      </w:rPr>
      <w:t xml:space="preserve">Email: </w:t>
    </w:r>
    <w:r w:rsidR="00BF01F8">
      <w:rPr>
        <w:sz w:val="22"/>
        <w:szCs w:val="22"/>
      </w:rPr>
      <w:t>leibovitz</w:t>
    </w:r>
    <w:r>
      <w:rPr>
        <w:sz w:val="22"/>
        <w:szCs w:val="22"/>
      </w:rPr>
      <w:t>@wolfson.health.gov.il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7B9" w:rsidRDefault="003937B9">
      <w:r>
        <w:separator/>
      </w:r>
    </w:p>
  </w:footnote>
  <w:footnote w:type="continuationSeparator" w:id="0">
    <w:p w:rsidR="003937B9" w:rsidRDefault="00393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8F" w:rsidRDefault="0090608F" w:rsidP="00223179">
    <w:pPr>
      <w:ind w:left="-1234" w:right="-1080"/>
      <w:jc w:val="right"/>
      <w:rPr>
        <w:rFonts w:cs="David"/>
        <w:color w:val="000080"/>
        <w:rtl/>
      </w:rPr>
    </w:pPr>
    <w:r>
      <w:rPr>
        <w:rFonts w:cs="David" w:hint="cs"/>
        <w:color w:val="000080"/>
        <w:rtl/>
      </w:rPr>
      <w:t xml:space="preserve">     </w:t>
    </w:r>
  </w:p>
  <w:p w:rsidR="0090608F" w:rsidRPr="00BF01F8" w:rsidRDefault="008C2864" w:rsidP="004206A5">
    <w:pPr>
      <w:ind w:left="-1234" w:right="-1080"/>
      <w:jc w:val="center"/>
      <w:rPr>
        <w:rFonts w:cs="David"/>
        <w:color w:val="000080"/>
        <w:sz w:val="32"/>
        <w:szCs w:val="32"/>
        <w:rtl/>
      </w:rPr>
    </w:pPr>
    <w:r>
      <w:rPr>
        <w:rFonts w:cs="David" w:hint="cs"/>
        <w:noProof/>
        <w:color w:val="000080"/>
        <w:sz w:val="32"/>
        <w:szCs w:val="32"/>
        <w:rtl/>
        <w:lang w:eastAsia="en-US"/>
      </w:rPr>
      <w:drawing>
        <wp:anchor distT="0" distB="0" distL="114300" distR="114300" simplePos="0" relativeHeight="251658240" behindDoc="0" locked="0" layoutInCell="1" allowOverlap="0" wp14:anchorId="321FA4DB" wp14:editId="0304373C">
          <wp:simplePos x="0" y="0"/>
          <wp:positionH relativeFrom="column">
            <wp:posOffset>3072765</wp:posOffset>
          </wp:positionH>
          <wp:positionV relativeFrom="paragraph">
            <wp:posOffset>167005</wp:posOffset>
          </wp:positionV>
          <wp:extent cx="543560" cy="467995"/>
          <wp:effectExtent l="19050" t="0" r="8890" b="0"/>
          <wp:wrapNone/>
          <wp:docPr id="8" name="תמונה 8" descr="WolfsonLogo 3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olfsonLogo 3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608F" w:rsidRPr="00BF01F8">
      <w:rPr>
        <w:rFonts w:cs="David" w:hint="cs"/>
        <w:color w:val="000080"/>
        <w:sz w:val="32"/>
        <w:szCs w:val="32"/>
        <w:rtl/>
      </w:rPr>
      <w:t>משרד הבריאות</w:t>
    </w:r>
    <w:r w:rsidR="004206A5" w:rsidRPr="00BF01F8">
      <w:rPr>
        <w:rFonts w:cs="David" w:hint="cs"/>
        <w:color w:val="000080"/>
        <w:sz w:val="32"/>
        <w:szCs w:val="32"/>
        <w:rtl/>
      </w:rPr>
      <w:t xml:space="preserve">       </w:t>
    </w:r>
    <w:r w:rsidR="0090608F" w:rsidRPr="00BF01F8">
      <w:rPr>
        <w:rFonts w:cs="David" w:hint="cs"/>
        <w:color w:val="000080"/>
        <w:sz w:val="32"/>
        <w:szCs w:val="32"/>
        <w:rtl/>
      </w:rPr>
      <w:t xml:space="preserve">            </w:t>
    </w:r>
    <w:r w:rsidR="004206A5" w:rsidRPr="00BF01F8">
      <w:rPr>
        <w:rFonts w:cs="David" w:hint="cs"/>
        <w:color w:val="000080"/>
        <w:sz w:val="32"/>
        <w:szCs w:val="32"/>
        <w:rtl/>
      </w:rPr>
      <w:t xml:space="preserve">  </w:t>
    </w:r>
    <w:r w:rsidR="0090608F" w:rsidRPr="00BF01F8">
      <w:rPr>
        <w:rFonts w:cs="David" w:hint="cs"/>
        <w:color w:val="000080"/>
        <w:sz w:val="32"/>
        <w:szCs w:val="32"/>
        <w:rtl/>
      </w:rPr>
      <w:t xml:space="preserve">      </w:t>
    </w:r>
    <w:r w:rsidR="0090608F" w:rsidRPr="00BF01F8">
      <w:rPr>
        <w:rFonts w:cs="David"/>
        <w:color w:val="000080"/>
        <w:sz w:val="32"/>
        <w:szCs w:val="32"/>
      </w:rPr>
      <w:t>Ministry of Health</w:t>
    </w:r>
  </w:p>
  <w:p w:rsidR="00BF01F8" w:rsidRDefault="00BF01F8" w:rsidP="004206A5">
    <w:pPr>
      <w:ind w:left="-1234" w:right="-1080"/>
      <w:jc w:val="center"/>
      <w:rPr>
        <w:rFonts w:cs="David"/>
        <w:color w:val="000080"/>
        <w:rtl/>
      </w:rPr>
    </w:pPr>
  </w:p>
  <w:p w:rsidR="0090608F" w:rsidRDefault="0090608F" w:rsidP="00545B24">
    <w:pPr>
      <w:ind w:left="-1234" w:right="-1080"/>
      <w:jc w:val="center"/>
      <w:rPr>
        <w:rFonts w:cs="David"/>
        <w:color w:val="000080"/>
        <w:sz w:val="22"/>
        <w:szCs w:val="22"/>
        <w:rtl/>
      </w:rPr>
    </w:pPr>
    <w:r>
      <w:rPr>
        <w:rFonts w:cs="David" w:hint="cs"/>
        <w:color w:val="000080"/>
        <w:sz w:val="22"/>
        <w:szCs w:val="22"/>
        <w:rtl/>
      </w:rPr>
      <w:t xml:space="preserve">המרכז הרפואי                                    </w:t>
    </w:r>
    <w:r>
      <w:rPr>
        <w:rFonts w:cs="David"/>
        <w:color w:val="000080"/>
        <w:sz w:val="22"/>
        <w:szCs w:val="22"/>
      </w:rPr>
      <w:t xml:space="preserve">The E. </w:t>
    </w:r>
    <w:proofErr w:type="spellStart"/>
    <w:r>
      <w:rPr>
        <w:rFonts w:cs="David"/>
        <w:color w:val="000080"/>
        <w:sz w:val="22"/>
        <w:szCs w:val="22"/>
      </w:rPr>
      <w:t>Wolfson</w:t>
    </w:r>
    <w:proofErr w:type="spellEnd"/>
  </w:p>
  <w:p w:rsidR="0090608F" w:rsidRDefault="0090608F" w:rsidP="004206A5">
    <w:pPr>
      <w:tabs>
        <w:tab w:val="left" w:pos="1300"/>
        <w:tab w:val="center" w:pos="4458"/>
      </w:tabs>
      <w:ind w:left="-1234" w:right="-1080"/>
      <w:jc w:val="center"/>
      <w:rPr>
        <w:rFonts w:cs="David"/>
        <w:color w:val="000080"/>
        <w:sz w:val="22"/>
        <w:szCs w:val="22"/>
        <w:rtl/>
      </w:rPr>
    </w:pPr>
    <w:r>
      <w:rPr>
        <w:rFonts w:cs="David" w:hint="cs"/>
        <w:color w:val="000080"/>
        <w:sz w:val="22"/>
        <w:szCs w:val="22"/>
        <w:rtl/>
      </w:rPr>
      <w:t xml:space="preserve">ע"ש א. וולפסון                                   </w:t>
    </w:r>
    <w:r>
      <w:rPr>
        <w:rFonts w:cs="David"/>
        <w:color w:val="000080"/>
        <w:sz w:val="22"/>
        <w:szCs w:val="22"/>
      </w:rPr>
      <w:t>Medical Center</w:t>
    </w:r>
  </w:p>
  <w:p w:rsidR="0090608F" w:rsidRDefault="0090608F" w:rsidP="00C6308C">
    <w:pPr>
      <w:tabs>
        <w:tab w:val="left" w:pos="1300"/>
        <w:tab w:val="center" w:pos="4458"/>
      </w:tabs>
      <w:ind w:left="-1234" w:right="-1080"/>
      <w:rPr>
        <w:rFonts w:cs="David"/>
        <w:color w:val="000080"/>
        <w:sz w:val="22"/>
        <w:szCs w:val="22"/>
        <w:rtl/>
      </w:rPr>
    </w:pPr>
  </w:p>
  <w:p w:rsidR="0090608F" w:rsidRPr="00A37459" w:rsidRDefault="00BF01F8" w:rsidP="004206A5">
    <w:pPr>
      <w:tabs>
        <w:tab w:val="left" w:pos="1300"/>
        <w:tab w:val="center" w:pos="4458"/>
      </w:tabs>
      <w:ind w:left="-1234" w:right="-1080"/>
      <w:jc w:val="center"/>
      <w:rPr>
        <w:rFonts w:cs="David"/>
        <w:color w:val="000080"/>
        <w:sz w:val="44"/>
        <w:szCs w:val="44"/>
        <w:rtl/>
      </w:rPr>
    </w:pPr>
    <w:r w:rsidRPr="00A37459">
      <w:rPr>
        <w:rFonts w:cs="David" w:hint="cs"/>
        <w:color w:val="000080"/>
        <w:sz w:val="44"/>
        <w:szCs w:val="44"/>
        <w:rtl/>
      </w:rPr>
      <w:t>מחלקה פנימית ה'</w:t>
    </w:r>
  </w:p>
  <w:p w:rsidR="00A37459" w:rsidRPr="00BF01F8" w:rsidRDefault="00BF01F8" w:rsidP="00A37459">
    <w:pPr>
      <w:tabs>
        <w:tab w:val="left" w:pos="1300"/>
        <w:tab w:val="center" w:pos="4458"/>
      </w:tabs>
      <w:ind w:left="-1234" w:right="-1080"/>
      <w:jc w:val="center"/>
      <w:rPr>
        <w:rFonts w:cs="David"/>
        <w:color w:val="000080"/>
        <w:sz w:val="28"/>
        <w:szCs w:val="28"/>
        <w:rtl/>
      </w:rPr>
    </w:pPr>
    <w:r w:rsidRPr="00BF01F8">
      <w:rPr>
        <w:rFonts w:cs="David" w:hint="cs"/>
        <w:color w:val="000080"/>
        <w:sz w:val="28"/>
        <w:szCs w:val="28"/>
        <w:rtl/>
      </w:rPr>
      <w:t>מנהל מחלקה: דר' אייל ליבוביץ'</w:t>
    </w:r>
    <w:r w:rsidR="00A37459">
      <w:rPr>
        <w:rFonts w:cs="David" w:hint="cs"/>
        <w:color w:val="000080"/>
        <w:sz w:val="28"/>
        <w:szCs w:val="28"/>
        <w:rtl/>
      </w:rPr>
      <w:t xml:space="preserve"> </w:t>
    </w:r>
    <w:r w:rsidR="00A37459">
      <w:rPr>
        <w:rFonts w:cs="David" w:hint="cs"/>
        <w:color w:val="000080"/>
        <w:sz w:val="28"/>
        <w:szCs w:val="28"/>
        <w:rtl/>
      </w:rPr>
      <w:tab/>
    </w:r>
    <w:r w:rsidR="00A37459">
      <w:rPr>
        <w:rFonts w:cs="David" w:hint="cs"/>
        <w:color w:val="000080"/>
        <w:sz w:val="28"/>
        <w:szCs w:val="28"/>
        <w:rtl/>
      </w:rPr>
      <w:tab/>
      <w:t xml:space="preserve">אחות אחראית </w:t>
    </w:r>
    <w:r w:rsidR="00A37459">
      <w:rPr>
        <w:rFonts w:cs="David"/>
        <w:color w:val="000080"/>
        <w:sz w:val="28"/>
        <w:szCs w:val="28"/>
        <w:rtl/>
      </w:rPr>
      <w:t>–</w:t>
    </w:r>
    <w:r w:rsidR="00A37459">
      <w:rPr>
        <w:rFonts w:cs="David" w:hint="cs"/>
        <w:color w:val="000080"/>
        <w:sz w:val="28"/>
        <w:szCs w:val="28"/>
        <w:rtl/>
      </w:rPr>
      <w:t xml:space="preserve"> הגב' פריבה מור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DE"/>
    <w:multiLevelType w:val="hybridMultilevel"/>
    <w:tmpl w:val="93522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814B9"/>
    <w:multiLevelType w:val="hybridMultilevel"/>
    <w:tmpl w:val="7E10AE80"/>
    <w:lvl w:ilvl="0" w:tplc="955A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E65B1"/>
    <w:multiLevelType w:val="hybridMultilevel"/>
    <w:tmpl w:val="4B2EAEDA"/>
    <w:lvl w:ilvl="0" w:tplc="3048C92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47852AD"/>
    <w:multiLevelType w:val="hybridMultilevel"/>
    <w:tmpl w:val="B7385610"/>
    <w:lvl w:ilvl="0" w:tplc="6792E2B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88F3278"/>
    <w:multiLevelType w:val="hybridMultilevel"/>
    <w:tmpl w:val="AB00C5FE"/>
    <w:lvl w:ilvl="0" w:tplc="FCA2638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MoreWingbats SWC" w:hAnsi="MoreWingbats SWC" w:hint="default"/>
        <w:color w:val="666699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29B00DB9"/>
    <w:multiLevelType w:val="hybridMultilevel"/>
    <w:tmpl w:val="49E2FC00"/>
    <w:lvl w:ilvl="0" w:tplc="7B12E7BA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2C031C94"/>
    <w:multiLevelType w:val="hybridMultilevel"/>
    <w:tmpl w:val="3B849E5C"/>
    <w:lvl w:ilvl="0" w:tplc="76CCE896">
      <w:start w:val="1"/>
      <w:numFmt w:val="bullet"/>
      <w:lvlText w:val=""/>
      <w:lvlJc w:val="left"/>
      <w:pPr>
        <w:tabs>
          <w:tab w:val="num" w:pos="601"/>
        </w:tabs>
        <w:ind w:left="6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21"/>
        </w:tabs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1"/>
        </w:tabs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1"/>
        </w:tabs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1"/>
        </w:tabs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1"/>
        </w:tabs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1"/>
        </w:tabs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1"/>
        </w:tabs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1"/>
        </w:tabs>
        <w:ind w:left="6361" w:hanging="360"/>
      </w:pPr>
      <w:rPr>
        <w:rFonts w:ascii="Wingdings" w:hAnsi="Wingdings" w:hint="default"/>
      </w:rPr>
    </w:lvl>
  </w:abstractNum>
  <w:abstractNum w:abstractNumId="7">
    <w:nsid w:val="40BE6BC9"/>
    <w:multiLevelType w:val="hybridMultilevel"/>
    <w:tmpl w:val="6D2A58DA"/>
    <w:lvl w:ilvl="0" w:tplc="1448813E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51573A03"/>
    <w:multiLevelType w:val="hybridMultilevel"/>
    <w:tmpl w:val="E604CC30"/>
    <w:lvl w:ilvl="0" w:tplc="A1CA29E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B9E157B"/>
    <w:multiLevelType w:val="hybridMultilevel"/>
    <w:tmpl w:val="A8B6CE7E"/>
    <w:lvl w:ilvl="0" w:tplc="955A3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51690"/>
    <w:multiLevelType w:val="hybridMultilevel"/>
    <w:tmpl w:val="34CCB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82F"/>
    <w:rsid w:val="000164CD"/>
    <w:rsid w:val="000450A8"/>
    <w:rsid w:val="00061216"/>
    <w:rsid w:val="0006137E"/>
    <w:rsid w:val="000641F5"/>
    <w:rsid w:val="0008482F"/>
    <w:rsid w:val="000952EF"/>
    <w:rsid w:val="000A142E"/>
    <w:rsid w:val="000A2F24"/>
    <w:rsid w:val="000D133B"/>
    <w:rsid w:val="000E2705"/>
    <w:rsid w:val="00107F58"/>
    <w:rsid w:val="00113F56"/>
    <w:rsid w:val="00121E10"/>
    <w:rsid w:val="001254BC"/>
    <w:rsid w:val="0015474F"/>
    <w:rsid w:val="00160400"/>
    <w:rsid w:val="00195C15"/>
    <w:rsid w:val="001B4E87"/>
    <w:rsid w:val="001E49CE"/>
    <w:rsid w:val="001F196A"/>
    <w:rsid w:val="00200B71"/>
    <w:rsid w:val="00212381"/>
    <w:rsid w:val="00223179"/>
    <w:rsid w:val="002557A4"/>
    <w:rsid w:val="0028222E"/>
    <w:rsid w:val="0029093A"/>
    <w:rsid w:val="002E541C"/>
    <w:rsid w:val="002F50EF"/>
    <w:rsid w:val="003046D5"/>
    <w:rsid w:val="00315936"/>
    <w:rsid w:val="003870C1"/>
    <w:rsid w:val="003937B9"/>
    <w:rsid w:val="003A22F9"/>
    <w:rsid w:val="003C5275"/>
    <w:rsid w:val="004039F3"/>
    <w:rsid w:val="00411083"/>
    <w:rsid w:val="004206A5"/>
    <w:rsid w:val="00426823"/>
    <w:rsid w:val="00474F2D"/>
    <w:rsid w:val="00486932"/>
    <w:rsid w:val="004C4FE1"/>
    <w:rsid w:val="004E21E7"/>
    <w:rsid w:val="004E424C"/>
    <w:rsid w:val="004E68C0"/>
    <w:rsid w:val="00505938"/>
    <w:rsid w:val="00513ED1"/>
    <w:rsid w:val="005272FE"/>
    <w:rsid w:val="005318DE"/>
    <w:rsid w:val="00535C95"/>
    <w:rsid w:val="00537A53"/>
    <w:rsid w:val="005448F3"/>
    <w:rsid w:val="00545B24"/>
    <w:rsid w:val="00551084"/>
    <w:rsid w:val="005567F0"/>
    <w:rsid w:val="0057201C"/>
    <w:rsid w:val="005962C9"/>
    <w:rsid w:val="005D336A"/>
    <w:rsid w:val="0060487E"/>
    <w:rsid w:val="00623703"/>
    <w:rsid w:val="00641091"/>
    <w:rsid w:val="00647740"/>
    <w:rsid w:val="006757A4"/>
    <w:rsid w:val="00692AF5"/>
    <w:rsid w:val="006B167D"/>
    <w:rsid w:val="006C285A"/>
    <w:rsid w:val="006E7A3A"/>
    <w:rsid w:val="006F2806"/>
    <w:rsid w:val="006F779C"/>
    <w:rsid w:val="00730F26"/>
    <w:rsid w:val="00735816"/>
    <w:rsid w:val="007534F1"/>
    <w:rsid w:val="00775E3D"/>
    <w:rsid w:val="007802F1"/>
    <w:rsid w:val="00782382"/>
    <w:rsid w:val="00792966"/>
    <w:rsid w:val="00797836"/>
    <w:rsid w:val="007B1CAE"/>
    <w:rsid w:val="007B4AD3"/>
    <w:rsid w:val="007C44FB"/>
    <w:rsid w:val="007F0D05"/>
    <w:rsid w:val="007F3139"/>
    <w:rsid w:val="007F591E"/>
    <w:rsid w:val="00830F9A"/>
    <w:rsid w:val="00831D34"/>
    <w:rsid w:val="00863DB8"/>
    <w:rsid w:val="00893E39"/>
    <w:rsid w:val="008C2864"/>
    <w:rsid w:val="008C3669"/>
    <w:rsid w:val="008C47EF"/>
    <w:rsid w:val="008C7975"/>
    <w:rsid w:val="008D4DFF"/>
    <w:rsid w:val="008E3702"/>
    <w:rsid w:val="0090608F"/>
    <w:rsid w:val="0090761D"/>
    <w:rsid w:val="0091469E"/>
    <w:rsid w:val="00934464"/>
    <w:rsid w:val="00957D96"/>
    <w:rsid w:val="009854BB"/>
    <w:rsid w:val="009A0632"/>
    <w:rsid w:val="009A1528"/>
    <w:rsid w:val="009A6416"/>
    <w:rsid w:val="009B6D81"/>
    <w:rsid w:val="009F07D7"/>
    <w:rsid w:val="00A07129"/>
    <w:rsid w:val="00A15217"/>
    <w:rsid w:val="00A170E9"/>
    <w:rsid w:val="00A211FF"/>
    <w:rsid w:val="00A37459"/>
    <w:rsid w:val="00A433DC"/>
    <w:rsid w:val="00A46C41"/>
    <w:rsid w:val="00A820D5"/>
    <w:rsid w:val="00A853DD"/>
    <w:rsid w:val="00AB64F4"/>
    <w:rsid w:val="00AC1973"/>
    <w:rsid w:val="00AD4A4F"/>
    <w:rsid w:val="00AD4C43"/>
    <w:rsid w:val="00AE5E29"/>
    <w:rsid w:val="00AF191A"/>
    <w:rsid w:val="00B135AC"/>
    <w:rsid w:val="00B20FFA"/>
    <w:rsid w:val="00B41CDA"/>
    <w:rsid w:val="00B565EA"/>
    <w:rsid w:val="00B75B0D"/>
    <w:rsid w:val="00B75DEB"/>
    <w:rsid w:val="00B920DE"/>
    <w:rsid w:val="00BA63BE"/>
    <w:rsid w:val="00BB00F7"/>
    <w:rsid w:val="00BC7C08"/>
    <w:rsid w:val="00BD4D29"/>
    <w:rsid w:val="00BE414B"/>
    <w:rsid w:val="00BE46A6"/>
    <w:rsid w:val="00BE54FD"/>
    <w:rsid w:val="00BF01F8"/>
    <w:rsid w:val="00BF55FA"/>
    <w:rsid w:val="00C34F25"/>
    <w:rsid w:val="00C43615"/>
    <w:rsid w:val="00C6308C"/>
    <w:rsid w:val="00C96ECD"/>
    <w:rsid w:val="00CA043F"/>
    <w:rsid w:val="00CA3E4F"/>
    <w:rsid w:val="00CB1398"/>
    <w:rsid w:val="00CC0B70"/>
    <w:rsid w:val="00CC7885"/>
    <w:rsid w:val="00CE4309"/>
    <w:rsid w:val="00D07D2C"/>
    <w:rsid w:val="00D13B80"/>
    <w:rsid w:val="00D2626B"/>
    <w:rsid w:val="00D269AC"/>
    <w:rsid w:val="00D30073"/>
    <w:rsid w:val="00D50205"/>
    <w:rsid w:val="00D60AF8"/>
    <w:rsid w:val="00D6210E"/>
    <w:rsid w:val="00D65E04"/>
    <w:rsid w:val="00D71506"/>
    <w:rsid w:val="00D7376B"/>
    <w:rsid w:val="00DA2A2C"/>
    <w:rsid w:val="00DC1959"/>
    <w:rsid w:val="00DE1E27"/>
    <w:rsid w:val="00E279C4"/>
    <w:rsid w:val="00E3625E"/>
    <w:rsid w:val="00E51E4F"/>
    <w:rsid w:val="00E60D92"/>
    <w:rsid w:val="00E61A92"/>
    <w:rsid w:val="00E62C5D"/>
    <w:rsid w:val="00EB62BD"/>
    <w:rsid w:val="00ED2465"/>
    <w:rsid w:val="00ED4BE5"/>
    <w:rsid w:val="00ED7E5F"/>
    <w:rsid w:val="00EE39C6"/>
    <w:rsid w:val="00EE6CE7"/>
    <w:rsid w:val="00EF32A4"/>
    <w:rsid w:val="00EF3C77"/>
    <w:rsid w:val="00EF6028"/>
    <w:rsid w:val="00EF7CB0"/>
    <w:rsid w:val="00F23C5C"/>
    <w:rsid w:val="00F445B4"/>
    <w:rsid w:val="00F65B0A"/>
    <w:rsid w:val="00F76DE5"/>
    <w:rsid w:val="00F86269"/>
    <w:rsid w:val="00F93C41"/>
    <w:rsid w:val="00FA7EF8"/>
    <w:rsid w:val="00FC7403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61D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E5E29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AE5E29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AE5E29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AE5E29"/>
    <w:pPr>
      <w:keepNext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AE5E29"/>
    <w:pPr>
      <w:keepNext/>
      <w:jc w:val="center"/>
      <w:outlineLvl w:val="4"/>
    </w:pPr>
    <w:rPr>
      <w:rFonts w:cs="David"/>
      <w:sz w:val="28"/>
      <w:szCs w:val="28"/>
    </w:rPr>
  </w:style>
  <w:style w:type="paragraph" w:styleId="Heading6">
    <w:name w:val="heading 6"/>
    <w:basedOn w:val="Normal"/>
    <w:next w:val="Normal"/>
    <w:qFormat/>
    <w:rsid w:val="00AE5E29"/>
    <w:pPr>
      <w:keepNext/>
      <w:jc w:val="both"/>
      <w:outlineLvl w:val="5"/>
    </w:pPr>
    <w:rPr>
      <w:szCs w:val="28"/>
    </w:rPr>
  </w:style>
  <w:style w:type="paragraph" w:styleId="Heading7">
    <w:name w:val="heading 7"/>
    <w:basedOn w:val="Normal"/>
    <w:next w:val="Normal"/>
    <w:qFormat/>
    <w:rsid w:val="00AE5E29"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AE5E29"/>
    <w:pPr>
      <w:keepNext/>
      <w:ind w:left="-1054" w:firstLine="1054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E5E29"/>
    <w:pPr>
      <w:keepNext/>
      <w:jc w:val="center"/>
      <w:outlineLvl w:val="8"/>
    </w:pPr>
    <w:rPr>
      <w:b/>
      <w:bCs/>
      <w:sz w:val="44"/>
      <w:szCs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E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5E2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E5E29"/>
    <w:pPr>
      <w:jc w:val="both"/>
    </w:pPr>
    <w:rPr>
      <w:rFonts w:cs="David"/>
      <w:szCs w:val="28"/>
    </w:rPr>
  </w:style>
  <w:style w:type="paragraph" w:styleId="BodyText2">
    <w:name w:val="Body Text 2"/>
    <w:basedOn w:val="Normal"/>
    <w:rsid w:val="00AE5E29"/>
    <w:pPr>
      <w:jc w:val="both"/>
    </w:pPr>
  </w:style>
  <w:style w:type="paragraph" w:styleId="Title">
    <w:name w:val="Title"/>
    <w:basedOn w:val="Normal"/>
    <w:qFormat/>
    <w:rsid w:val="00AE5E29"/>
    <w:pPr>
      <w:bidi w:val="0"/>
      <w:jc w:val="center"/>
    </w:pPr>
    <w:rPr>
      <w:rFonts w:cs="David"/>
      <w:noProof/>
      <w:sz w:val="20"/>
      <w:szCs w:val="40"/>
    </w:rPr>
  </w:style>
  <w:style w:type="character" w:styleId="Hyperlink">
    <w:name w:val="Hyperlink"/>
    <w:basedOn w:val="DefaultParagraphFont"/>
    <w:rsid w:val="00AE5E29"/>
    <w:rPr>
      <w:color w:val="004A8E"/>
      <w:u w:val="single"/>
    </w:rPr>
  </w:style>
  <w:style w:type="paragraph" w:styleId="BodyText3">
    <w:name w:val="Body Text 3"/>
    <w:basedOn w:val="Normal"/>
    <w:rsid w:val="00AE5E29"/>
    <w:rPr>
      <w:sz w:val="26"/>
      <w:szCs w:val="26"/>
    </w:rPr>
  </w:style>
  <w:style w:type="table" w:styleId="TableGrid">
    <w:name w:val="Table Grid"/>
    <w:basedOn w:val="TableNormal"/>
    <w:rsid w:val="003046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630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92966"/>
    <w:rPr>
      <w:b/>
      <w:bCs/>
    </w:rPr>
  </w:style>
  <w:style w:type="paragraph" w:styleId="ListParagraph">
    <w:name w:val="List Paragraph"/>
    <w:basedOn w:val="Normal"/>
    <w:uiPriority w:val="34"/>
    <w:qFormat/>
    <w:rsid w:val="00125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bovitz\Desktop\&#1512;&#1488;&#1513;%20&#1502;&#1499;&#1514;&#1489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43B5-244C-45C9-83CE-BF4F0083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ראש מכתב</Template>
  <TotalTime>4203</TotalTime>
  <Pages>2</Pages>
  <Words>478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Eyal Leibovitz</dc:creator>
  <cp:keywords/>
  <dc:description/>
  <cp:lastModifiedBy>Leibovitz, Eyal</cp:lastModifiedBy>
  <cp:revision>11</cp:revision>
  <cp:lastPrinted>2013-03-24T12:15:00Z</cp:lastPrinted>
  <dcterms:created xsi:type="dcterms:W3CDTF">2013-03-07T12:55:00Z</dcterms:created>
  <dcterms:modified xsi:type="dcterms:W3CDTF">2013-06-04T09:50:00Z</dcterms:modified>
</cp:coreProperties>
</file>